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48" w:rsidRDefault="00196525" w:rsidP="00A5229F">
      <w:pPr>
        <w:spacing w:before="0" w:after="0"/>
        <w:jc w:val="center"/>
        <w:rPr>
          <w:b/>
        </w:rPr>
      </w:pPr>
      <w:r>
        <w:rPr>
          <w:b/>
        </w:rPr>
        <w:t xml:space="preserve">UTICAJ </w:t>
      </w:r>
      <w:r w:rsidR="00A5229F">
        <w:rPr>
          <w:b/>
        </w:rPr>
        <w:t>PRIMJENE AGROTEHNIČKI</w:t>
      </w:r>
      <w:r w:rsidR="003C2948">
        <w:rPr>
          <w:b/>
        </w:rPr>
        <w:t xml:space="preserve">H MJERA NA PROMJENU BOTANIČKOG SASTAVA I NUTRITIVNE VRIJEDNOSTI </w:t>
      </w:r>
      <w:r>
        <w:rPr>
          <w:b/>
        </w:rPr>
        <w:t xml:space="preserve"> PRIRODNE LIVADE</w:t>
      </w:r>
      <w:r w:rsidR="00A5229F">
        <w:rPr>
          <w:b/>
        </w:rPr>
        <w:t xml:space="preserve"> TIPA </w:t>
      </w:r>
    </w:p>
    <w:p w:rsidR="00C42DBF" w:rsidRPr="000A635A" w:rsidRDefault="00A5229F" w:rsidP="00A5229F">
      <w:pPr>
        <w:spacing w:before="0" w:after="0"/>
        <w:jc w:val="center"/>
        <w:rPr>
          <w:b/>
        </w:rPr>
      </w:pPr>
      <w:r w:rsidRPr="00196525">
        <w:rPr>
          <w:b/>
          <w:i/>
          <w:iCs/>
        </w:rPr>
        <w:t>Agroseietum vulgaris</w:t>
      </w:r>
      <w:r w:rsidR="003C2948">
        <w:rPr>
          <w:b/>
          <w:i/>
          <w:iCs/>
        </w:rPr>
        <w:t xml:space="preserve"> </w:t>
      </w:r>
    </w:p>
    <w:p w:rsidR="00995858" w:rsidRDefault="00995858" w:rsidP="0079177B">
      <w:pPr>
        <w:spacing w:before="0" w:after="0"/>
      </w:pPr>
    </w:p>
    <w:p w:rsidR="00995858" w:rsidRDefault="00995858" w:rsidP="0079177B">
      <w:pPr>
        <w:spacing w:before="0" w:after="0"/>
        <w:jc w:val="center"/>
      </w:pPr>
      <w:r>
        <w:t>Vojo</w:t>
      </w:r>
      <w:r w:rsidRPr="004C3B18">
        <w:t xml:space="preserve"> RADIĆ</w:t>
      </w:r>
      <w:r w:rsidRPr="004C3B18">
        <w:rPr>
          <w:vertAlign w:val="superscript"/>
        </w:rPr>
        <w:t>1</w:t>
      </w:r>
      <w:r w:rsidRPr="004C3B18">
        <w:t xml:space="preserve">, </w:t>
      </w:r>
      <w:r>
        <w:t>Milanka</w:t>
      </w:r>
      <w:r w:rsidRPr="004C3B18">
        <w:t xml:space="preserve"> DRINIĆ</w:t>
      </w:r>
      <w:r w:rsidRPr="004C3B18">
        <w:rPr>
          <w:vertAlign w:val="superscript"/>
        </w:rPr>
        <w:t>1</w:t>
      </w:r>
      <w:r w:rsidRPr="004C3B18">
        <w:t xml:space="preserve">, </w:t>
      </w:r>
      <w:r>
        <w:t>Aleksandar</w:t>
      </w:r>
      <w:r w:rsidRPr="004C3B18">
        <w:t xml:space="preserve"> KRALJ</w:t>
      </w:r>
      <w:r w:rsidRPr="004C3B18">
        <w:rPr>
          <w:vertAlign w:val="superscript"/>
        </w:rPr>
        <w:t>1</w:t>
      </w:r>
      <w:r w:rsidR="00940007">
        <w:t>,</w:t>
      </w:r>
    </w:p>
    <w:p w:rsidR="00995858" w:rsidRPr="004C3B18" w:rsidRDefault="00995858" w:rsidP="0079177B">
      <w:pPr>
        <w:spacing w:before="0" w:after="0"/>
      </w:pPr>
    </w:p>
    <w:p w:rsidR="00995858" w:rsidRPr="004C3B18" w:rsidRDefault="00995858" w:rsidP="0079177B">
      <w:pPr>
        <w:spacing w:before="0" w:after="0"/>
        <w:jc w:val="center"/>
      </w:pPr>
      <w:r w:rsidRPr="004C3B18">
        <w:rPr>
          <w:vertAlign w:val="superscript"/>
        </w:rPr>
        <w:t xml:space="preserve">1 </w:t>
      </w:r>
      <w:r w:rsidRPr="004C3B18">
        <w:t>Faculty of Agriculture, University of  Banjaluka,</w:t>
      </w:r>
      <w:r w:rsidR="00940007">
        <w:t xml:space="preserve"> Bulevar Vojvode Petra Bojovica 1A </w:t>
      </w:r>
      <w:r w:rsidRPr="004C3B18">
        <w:t>78000 Banjaluka, Republic of Srpska, Bosnia and Herzegovina</w:t>
      </w:r>
    </w:p>
    <w:p w:rsidR="00995858" w:rsidRPr="004C3B18" w:rsidRDefault="00995858" w:rsidP="0079177B">
      <w:pPr>
        <w:spacing w:before="0" w:after="0"/>
        <w:jc w:val="center"/>
      </w:pPr>
      <w:r w:rsidRPr="004C3B18">
        <w:t xml:space="preserve">Corresponding author e-mail: </w:t>
      </w:r>
      <w:r w:rsidR="00012958">
        <w:rPr>
          <w:color w:val="4472C4"/>
          <w:u w:val="single"/>
        </w:rPr>
        <w:t>vojo</w:t>
      </w:r>
      <w:r w:rsidR="00012958" w:rsidRPr="00012958">
        <w:rPr>
          <w:u w:val="single"/>
        </w:rPr>
        <w:t>_</w:t>
      </w:r>
      <w:r w:rsidRPr="004C3B18">
        <w:rPr>
          <w:color w:val="4472C4"/>
          <w:u w:val="single"/>
        </w:rPr>
        <w:t>radic@yahoo.com</w:t>
      </w:r>
    </w:p>
    <w:p w:rsidR="003C6FF3" w:rsidRPr="00F64D84" w:rsidRDefault="003C6FF3" w:rsidP="0079177B">
      <w:pPr>
        <w:spacing w:before="0" w:after="0"/>
      </w:pPr>
    </w:p>
    <w:p w:rsidR="003C6FF3" w:rsidRPr="0079177B" w:rsidRDefault="00995858" w:rsidP="0079177B">
      <w:pPr>
        <w:spacing w:before="0" w:after="0"/>
        <w:jc w:val="center"/>
        <w:rPr>
          <w:b/>
        </w:rPr>
      </w:pPr>
      <w:r w:rsidRPr="0079177B">
        <w:rPr>
          <w:b/>
        </w:rPr>
        <w:t>Abstract</w:t>
      </w:r>
      <w:r w:rsidRPr="0079177B">
        <w:rPr>
          <w:b/>
        </w:rPr>
        <w:cr/>
      </w:r>
    </w:p>
    <w:p w:rsidR="009C291F" w:rsidRDefault="009C291F" w:rsidP="0079177B">
      <w:pPr>
        <w:spacing w:before="0" w:after="0"/>
      </w:pPr>
      <w:r>
        <w:t>Prirodne livade i travnjaci u Republici Srpskoj prostiru se na oko 350 000</w:t>
      </w:r>
      <w:r w:rsidRPr="005F3052">
        <w:t xml:space="preserve"> </w:t>
      </w:r>
      <w:r w:rsidRPr="005F3052">
        <w:rPr>
          <w:i/>
        </w:rPr>
        <w:t>ha</w:t>
      </w:r>
      <w:r>
        <w:t xml:space="preserve"> i predstavljaju najznačajniji resurs u proizvodnji kabaste stočne hrane u brdsko-planinskom području. U radu je analiziran uticaj agrotehničkih mjera, drljanja, đubrenja i momenta kosidbe na prinos krme</w:t>
      </w:r>
      <w:r w:rsidR="008352DD">
        <w:t xml:space="preserve">, </w:t>
      </w:r>
      <w:r>
        <w:t>botanički sastav</w:t>
      </w:r>
      <w:r w:rsidR="008352DD">
        <w:t xml:space="preserve"> i nutritivnu vrijednost</w:t>
      </w:r>
      <w:r>
        <w:t xml:space="preserve"> prirodne livade tipa </w:t>
      </w:r>
      <w:r w:rsidRPr="00376D8E">
        <w:rPr>
          <w:i/>
        </w:rPr>
        <w:t>Agroseietum vulgaris</w:t>
      </w:r>
      <w:r>
        <w:t xml:space="preserve"> u mjestu Šljivno na Manjači.</w:t>
      </w:r>
      <w:r w:rsidR="00CE3DEC" w:rsidRPr="00CE3DEC">
        <w:t xml:space="preserve"> </w:t>
      </w:r>
      <w:r w:rsidR="00CE3DEC">
        <w:t>Primjenjene agrotehničke mjere uticale su povećanje udjela trava i leguminoza, što je uticalo na pob</w:t>
      </w:r>
      <w:r w:rsidR="00342489">
        <w:t>o</w:t>
      </w:r>
      <w:r w:rsidR="00CE3DEC">
        <w:t>ljšanje kvaliteta stočne hrane.</w:t>
      </w:r>
      <w:r w:rsidR="00342489" w:rsidRPr="00342489">
        <w:t xml:space="preserve"> </w:t>
      </w:r>
      <w:r w:rsidR="00342489">
        <w:t xml:space="preserve">U ispitivanom periodu najveći prosječan prinos sijena od 3.48 </w:t>
      </w:r>
      <w:r w:rsidR="00342489" w:rsidRPr="00DE1B37">
        <w:rPr>
          <w:i/>
        </w:rPr>
        <w:t xml:space="preserve">t ha </w:t>
      </w:r>
      <w:r w:rsidR="00342489" w:rsidRPr="00DE1B37">
        <w:rPr>
          <w:i/>
          <w:vertAlign w:val="superscript"/>
        </w:rPr>
        <w:t>-1</w:t>
      </w:r>
      <w:r w:rsidR="00342489">
        <w:rPr>
          <w:i/>
          <w:vertAlign w:val="superscript"/>
        </w:rPr>
        <w:t xml:space="preserve"> </w:t>
      </w:r>
      <w:r w:rsidR="00342489">
        <w:t>ostvaren je primjenom osnovnog đubrenja uz dvije prihrane azotnim đubrivom i drljanjem.  Sve primjenjene agrotehničke mjere imale su pozitivan efekat u odnosu na kontrolu, a najveće povećanje prinosa za 44% ostvareno je primjenom đubrenja i drljanja.</w:t>
      </w:r>
    </w:p>
    <w:p w:rsidR="009C291F" w:rsidRDefault="009C291F" w:rsidP="0079177B">
      <w:pPr>
        <w:spacing w:before="0" w:after="0"/>
      </w:pPr>
    </w:p>
    <w:p w:rsidR="00F51BE3" w:rsidRPr="00376D8E" w:rsidRDefault="00F51BE3" w:rsidP="0079177B">
      <w:pPr>
        <w:spacing w:before="0" w:after="0"/>
        <w:rPr>
          <w:i/>
        </w:rPr>
      </w:pPr>
      <w:r w:rsidRPr="004B2B43">
        <w:rPr>
          <w:b/>
        </w:rPr>
        <w:t>Ključne riječi</w:t>
      </w:r>
      <w:r>
        <w:t>:</w:t>
      </w:r>
      <w:r w:rsidRPr="00376D8E">
        <w:rPr>
          <w:i/>
        </w:rPr>
        <w:t xml:space="preserve"> </w:t>
      </w:r>
      <w:r w:rsidR="00A12B82" w:rsidRPr="00376D8E">
        <w:rPr>
          <w:i/>
        </w:rPr>
        <w:t>prirodna livada, botanički sastav, prinos, nutritivna vrijednost.</w:t>
      </w:r>
    </w:p>
    <w:p w:rsidR="003C6FF3" w:rsidRPr="00EB5BA4" w:rsidRDefault="003C6FF3" w:rsidP="0079177B">
      <w:pPr>
        <w:spacing w:before="0" w:after="0"/>
      </w:pPr>
    </w:p>
    <w:p w:rsidR="00B17C5E" w:rsidRDefault="003C6FF3" w:rsidP="0079177B">
      <w:pPr>
        <w:spacing w:before="0" w:after="0"/>
        <w:jc w:val="center"/>
        <w:rPr>
          <w:b/>
        </w:rPr>
      </w:pPr>
      <w:r w:rsidRPr="0079177B">
        <w:rPr>
          <w:b/>
        </w:rPr>
        <w:t>Uvod</w:t>
      </w:r>
    </w:p>
    <w:p w:rsidR="0079177B" w:rsidRPr="0079177B" w:rsidRDefault="0079177B" w:rsidP="0079177B">
      <w:pPr>
        <w:spacing w:before="0" w:after="0"/>
        <w:jc w:val="center"/>
        <w:rPr>
          <w:b/>
        </w:rPr>
      </w:pPr>
    </w:p>
    <w:p w:rsidR="0019499A" w:rsidRDefault="0019499A" w:rsidP="006C432D">
      <w:pPr>
        <w:spacing w:before="0" w:after="0"/>
        <w:rPr>
          <w:rFonts w:ascii="TimesNewRomanPSMT" w:eastAsia="TimesNewRomanPSMT" w:cs="TimesNewRomanPSMT"/>
        </w:rPr>
      </w:pPr>
      <w:r w:rsidRPr="003C6FF3">
        <w:t xml:space="preserve">U </w:t>
      </w:r>
      <w:r>
        <w:t>Republici Srpskoj od ukupnih poljoprivrednih površina oko 350 000</w:t>
      </w:r>
      <w:r w:rsidRPr="005F3052">
        <w:t xml:space="preserve"> </w:t>
      </w:r>
      <w:r w:rsidRPr="005F3052">
        <w:rPr>
          <w:i/>
        </w:rPr>
        <w:t>ha</w:t>
      </w:r>
      <w:r>
        <w:t xml:space="preserve"> je pod prirodnim livadama i pašnjacima</w:t>
      </w:r>
      <w:r w:rsidR="008352DD">
        <w:t xml:space="preserve">. </w:t>
      </w:r>
      <w:r>
        <w:t>Većina o</w:t>
      </w:r>
      <w:r w:rsidR="008352DD">
        <w:t>vih površina nalazi se u brdsko-</w:t>
      </w:r>
      <w:r>
        <w:t>planinskom području. Karakteristika proizvodnje na ovim površinama su niski prinosi i loš kvalitet</w:t>
      </w:r>
      <w:r w:rsidR="00943D2B">
        <w:t xml:space="preserve"> (</w:t>
      </w:r>
      <w:r w:rsidR="00943D2B" w:rsidRPr="00943D2B">
        <w:rPr>
          <w:i/>
        </w:rPr>
        <w:t>Gatarić et al</w:t>
      </w:r>
      <w:r w:rsidR="00943D2B">
        <w:t>., 2014</w:t>
      </w:r>
      <w:r w:rsidR="00943D2B" w:rsidRPr="00C51FAF">
        <w:t>)</w:t>
      </w:r>
      <w:r>
        <w:t>.</w:t>
      </w:r>
    </w:p>
    <w:p w:rsidR="0019499A" w:rsidRPr="00C51FAF" w:rsidRDefault="0019499A" w:rsidP="006C432D">
      <w:pPr>
        <w:spacing w:before="0" w:after="0"/>
      </w:pPr>
      <w:r w:rsidRPr="00C51FAF">
        <w:t>Odsustvo prim</w:t>
      </w:r>
      <w:r>
        <w:t>j</w:t>
      </w:r>
      <w:r w:rsidRPr="00C51FAF">
        <w:t xml:space="preserve">ene </w:t>
      </w:r>
      <w:r>
        <w:t>a</w:t>
      </w:r>
      <w:r w:rsidRPr="00C51FAF">
        <w:t>grotehničkih m</w:t>
      </w:r>
      <w:r>
        <w:t>j</w:t>
      </w:r>
      <w:r w:rsidRPr="00C51FAF">
        <w:t xml:space="preserve">era razlog je niskih i </w:t>
      </w:r>
      <w:r>
        <w:t xml:space="preserve">nestabilnih prinosa i </w:t>
      </w:r>
      <w:r w:rsidRPr="00C51FAF">
        <w:t>lošeg kvaliteta krme (</w:t>
      </w:r>
      <w:r w:rsidRPr="00C51FAF">
        <w:rPr>
          <w:i/>
        </w:rPr>
        <w:t>Dubljević</w:t>
      </w:r>
      <w:r w:rsidRPr="00C51FAF">
        <w:t>, 2007). Prirodni travnjaci spadaju u najrasprostranjenije livadsko-pašnjačke zajednice u brdsko</w:t>
      </w:r>
      <w:r>
        <w:t>-</w:t>
      </w:r>
      <w:r w:rsidRPr="00C51FAF">
        <w:t>planinskom</w:t>
      </w:r>
      <w:r>
        <w:t xml:space="preserve"> </w:t>
      </w:r>
      <w:r w:rsidRPr="00C51FAF">
        <w:t>području Srbije (</w:t>
      </w:r>
      <w:r w:rsidRPr="00C51FAF">
        <w:rPr>
          <w:i/>
        </w:rPr>
        <w:t>Lazarević et al</w:t>
      </w:r>
      <w:r w:rsidRPr="00C51FAF">
        <w:t>., 2009)</w:t>
      </w:r>
      <w:r>
        <w:t>.</w:t>
      </w:r>
    </w:p>
    <w:p w:rsidR="009C2107" w:rsidRDefault="009C2107" w:rsidP="006C432D">
      <w:pPr>
        <w:spacing w:before="0" w:after="0"/>
      </w:pPr>
      <w:r w:rsidRPr="00855B18">
        <w:rPr>
          <w:lang w:val="sl-SI"/>
        </w:rPr>
        <w:t>Prirodni travnjaci su biljne zajednice u čijem sastavu često dominiraju trave i zeljanice. Naročito vrijedan sastojak prirodnih travnjaka su leguminoze. One su glavni nosilac kvaliteta krme sa travnjak</w:t>
      </w:r>
      <w:r>
        <w:rPr>
          <w:lang w:val="sl-SI"/>
        </w:rPr>
        <w:t>a, ali su rijetko zastupljene u većem procentu</w:t>
      </w:r>
      <w:r w:rsidRPr="00855B18">
        <w:rPr>
          <w:lang w:val="sl-SI"/>
        </w:rPr>
        <w:t xml:space="preserve">. U travnjacima se takođe sreću </w:t>
      </w:r>
      <w:r>
        <w:rPr>
          <w:lang w:val="sl-SI"/>
        </w:rPr>
        <w:t xml:space="preserve">i </w:t>
      </w:r>
      <w:r w:rsidRPr="00855B18">
        <w:rPr>
          <w:lang w:val="sl-SI"/>
        </w:rPr>
        <w:t>biljke koje su u ishr</w:t>
      </w:r>
      <w:r w:rsidR="007C2BD9">
        <w:rPr>
          <w:lang w:val="sl-SI"/>
        </w:rPr>
        <w:t>ani stoke praktično bezvrijedne</w:t>
      </w:r>
      <w:r w:rsidRPr="00855B18">
        <w:rPr>
          <w:lang w:val="sl-SI"/>
        </w:rPr>
        <w:t xml:space="preserve"> (</w:t>
      </w:r>
      <w:r w:rsidRPr="00855B18">
        <w:rPr>
          <w:i/>
          <w:lang w:val="sl-SI"/>
        </w:rPr>
        <w:t>Alibegović – Grbić</w:t>
      </w:r>
      <w:r w:rsidRPr="00855B18">
        <w:rPr>
          <w:lang w:val="sl-SI"/>
        </w:rPr>
        <w:t>, 2005).</w:t>
      </w:r>
    </w:p>
    <w:p w:rsidR="00683D86" w:rsidRDefault="00720CCF" w:rsidP="00683D86">
      <w:pPr>
        <w:spacing w:before="0" w:after="0"/>
      </w:pPr>
      <w:r>
        <w:t xml:space="preserve">Više autora </w:t>
      </w:r>
      <w:r w:rsidRPr="00720CCF">
        <w:t>(</w:t>
      </w:r>
      <w:r w:rsidRPr="00C51FAF">
        <w:rPr>
          <w:i/>
        </w:rPr>
        <w:t>Stevanovi</w:t>
      </w:r>
      <w:r w:rsidRPr="00C51FAF">
        <w:rPr>
          <w:rFonts w:eastAsia="TimesNewRomanPSMT"/>
          <w:i/>
        </w:rPr>
        <w:t xml:space="preserve">ć </w:t>
      </w:r>
      <w:r w:rsidRPr="00C51FAF">
        <w:rPr>
          <w:i/>
        </w:rPr>
        <w:t>i sar</w:t>
      </w:r>
      <w:r w:rsidRPr="00720CCF">
        <w:t xml:space="preserve">., 2004; </w:t>
      </w:r>
      <w:r w:rsidRPr="00C51FAF">
        <w:rPr>
          <w:i/>
        </w:rPr>
        <w:t>Neši</w:t>
      </w:r>
      <w:r w:rsidRPr="00C51FAF">
        <w:rPr>
          <w:rFonts w:eastAsia="TimesNewRomanPSMT"/>
          <w:i/>
        </w:rPr>
        <w:t xml:space="preserve">ć </w:t>
      </w:r>
      <w:r w:rsidRPr="00C51FAF">
        <w:rPr>
          <w:i/>
        </w:rPr>
        <w:t>i sar</w:t>
      </w:r>
      <w:r w:rsidRPr="00720CCF">
        <w:t xml:space="preserve">., 2004; </w:t>
      </w:r>
      <w:r w:rsidRPr="00C51FAF">
        <w:rPr>
          <w:i/>
        </w:rPr>
        <w:t>Vu</w:t>
      </w:r>
      <w:r w:rsidRPr="00C51FAF">
        <w:rPr>
          <w:rFonts w:eastAsia="TimesNewRomanPSMT"/>
          <w:i/>
        </w:rPr>
        <w:t>č</w:t>
      </w:r>
      <w:r w:rsidRPr="00C51FAF">
        <w:rPr>
          <w:i/>
        </w:rPr>
        <w:t>kovi</w:t>
      </w:r>
      <w:r w:rsidRPr="00C51FAF">
        <w:rPr>
          <w:rFonts w:eastAsia="TimesNewRomanPSMT"/>
          <w:i/>
        </w:rPr>
        <w:t xml:space="preserve">ć </w:t>
      </w:r>
      <w:r w:rsidRPr="00C51FAF">
        <w:rPr>
          <w:i/>
        </w:rPr>
        <w:t>i sar</w:t>
      </w:r>
      <w:r w:rsidRPr="00720CCF">
        <w:t>., 2004</w:t>
      </w:r>
      <w:r w:rsidR="000C5021">
        <w:t xml:space="preserve">; </w:t>
      </w:r>
      <w:r w:rsidR="000C5021" w:rsidRPr="000C5021">
        <w:rPr>
          <w:i/>
        </w:rPr>
        <w:t>Alibegović i sar.</w:t>
      </w:r>
      <w:r w:rsidR="000C5021">
        <w:t>, 2004</w:t>
      </w:r>
      <w:r w:rsidRPr="00720CCF">
        <w:t>)</w:t>
      </w:r>
      <w:r>
        <w:t xml:space="preserve"> u svojim istraživanjma konstatuje da p</w:t>
      </w:r>
      <w:r w:rsidRPr="00720CCF">
        <w:t>ri odgovaraju</w:t>
      </w:r>
      <w:r w:rsidRPr="00720CCF">
        <w:rPr>
          <w:rFonts w:eastAsia="TimesNewRomanPSMT"/>
        </w:rPr>
        <w:t xml:space="preserve">ćem đubrenju </w:t>
      </w:r>
      <w:r w:rsidRPr="00720CCF">
        <w:t>livada</w:t>
      </w:r>
      <w:r>
        <w:t xml:space="preserve"> </w:t>
      </w:r>
      <w:r w:rsidRPr="00720CCF">
        <w:t xml:space="preserve">i pašnjaka mineralnim i organskim </w:t>
      </w:r>
      <w:r w:rsidRPr="00720CCF">
        <w:rPr>
          <w:rFonts w:eastAsia="TimesNewRomanPSMT"/>
        </w:rPr>
        <w:t>đ</w:t>
      </w:r>
      <w:r w:rsidRPr="00720CCF">
        <w:t>ubrivima, uz racionalno iskori</w:t>
      </w:r>
      <w:r w:rsidRPr="00720CCF">
        <w:rPr>
          <w:rFonts w:eastAsia="TimesNewRomanPSMT"/>
        </w:rPr>
        <w:t>šć</w:t>
      </w:r>
      <w:r w:rsidRPr="00720CCF">
        <w:t>avanje, u istim uslovima,</w:t>
      </w:r>
      <w:r>
        <w:t xml:space="preserve"> </w:t>
      </w:r>
      <w:r w:rsidRPr="00720CCF">
        <w:t>mogu</w:t>
      </w:r>
      <w:r w:rsidRPr="00720CCF">
        <w:rPr>
          <w:rFonts w:eastAsia="TimesNewRomanPSMT"/>
        </w:rPr>
        <w:t>ć</w:t>
      </w:r>
      <w:r w:rsidRPr="00720CCF">
        <w:t xml:space="preserve">e je ostvariti </w:t>
      </w:r>
      <w:r w:rsidRPr="00720CCF">
        <w:rPr>
          <w:rFonts w:eastAsia="TimesNewRomanPSMT"/>
        </w:rPr>
        <w:t>povećanje prinosa s</w:t>
      </w:r>
      <w:r w:rsidR="00E35589">
        <w:rPr>
          <w:rFonts w:eastAsia="TimesNewRomanPSMT"/>
        </w:rPr>
        <w:t>ij</w:t>
      </w:r>
      <w:r w:rsidRPr="00720CCF">
        <w:rPr>
          <w:rFonts w:eastAsia="TimesNewRomanPSMT"/>
        </w:rPr>
        <w:t>ena nekoliko puta (</w:t>
      </w:r>
      <w:r w:rsidRPr="00720CCF">
        <w:t>do 20</w:t>
      </w:r>
      <w:r w:rsidRPr="00E35589">
        <w:rPr>
          <w:i/>
        </w:rPr>
        <w:t xml:space="preserve"> t ha</w:t>
      </w:r>
      <w:r w:rsidRPr="00E35589">
        <w:rPr>
          <w:i/>
          <w:vertAlign w:val="superscript"/>
        </w:rPr>
        <w:t>-1</w:t>
      </w:r>
      <w:r w:rsidRPr="00720CCF">
        <w:t>), uz istovremeno</w:t>
      </w:r>
      <w:r>
        <w:t xml:space="preserve"> </w:t>
      </w:r>
      <w:r w:rsidRPr="00720CCF">
        <w:t>poboljšanje kvaliteta krme.</w:t>
      </w:r>
      <w:r>
        <w:t xml:space="preserve"> </w:t>
      </w:r>
      <w:r w:rsidRPr="00720CCF">
        <w:t>Jedan od najvažnijih hranljivih elemenata za postizanje visokih prinosa prirodnih travnjaka je</w:t>
      </w:r>
      <w:r>
        <w:t xml:space="preserve"> </w:t>
      </w:r>
      <w:r w:rsidRPr="00720CCF">
        <w:rPr>
          <w:rFonts w:eastAsia="TimesNewRomanPSMT"/>
        </w:rPr>
        <w:t xml:space="preserve">azot. Vitousek </w:t>
      </w:r>
      <w:r w:rsidRPr="007C2BD9">
        <w:rPr>
          <w:rFonts w:eastAsia="TimesNewRomanPSMT"/>
          <w:i/>
        </w:rPr>
        <w:t>and</w:t>
      </w:r>
      <w:r w:rsidRPr="00720CCF">
        <w:rPr>
          <w:rFonts w:eastAsia="TimesNewRomanPSMT"/>
        </w:rPr>
        <w:t xml:space="preserve"> Howarth (1991), Frink </w:t>
      </w:r>
      <w:r w:rsidRPr="007C2BD9">
        <w:rPr>
          <w:rFonts w:eastAsia="TimesNewRomanPSMT"/>
          <w:i/>
        </w:rPr>
        <w:t>et al.</w:t>
      </w:r>
      <w:r w:rsidRPr="00720CCF">
        <w:rPr>
          <w:rFonts w:eastAsia="TimesNewRomanPSMT"/>
        </w:rPr>
        <w:t xml:space="preserve"> (1999), LeBauer </w:t>
      </w:r>
      <w:r w:rsidRPr="007C2BD9">
        <w:rPr>
          <w:rFonts w:eastAsia="TimesNewRomanPSMT"/>
          <w:i/>
        </w:rPr>
        <w:t xml:space="preserve">and </w:t>
      </w:r>
      <w:r w:rsidRPr="00720CCF">
        <w:rPr>
          <w:rFonts w:eastAsia="TimesNewRomanPSMT"/>
        </w:rPr>
        <w:t>Treseder (2008) ističu da</w:t>
      </w:r>
      <w:r>
        <w:rPr>
          <w:rFonts w:eastAsia="TimesNewRomanPSMT"/>
        </w:rPr>
        <w:t xml:space="preserve"> </w:t>
      </w:r>
      <w:r w:rsidRPr="00720CCF">
        <w:rPr>
          <w:rFonts w:eastAsia="TimesNewRomanPSMT"/>
        </w:rPr>
        <w:t>je azot najčešće i limitirajući faktor za visoku proizvodnju prirodnih travnjaka.</w:t>
      </w:r>
      <w:r w:rsidR="004B2B43">
        <w:t xml:space="preserve"> </w:t>
      </w:r>
    </w:p>
    <w:p w:rsidR="00683D86" w:rsidRDefault="00683D86" w:rsidP="006C432D">
      <w:pPr>
        <w:spacing w:before="0" w:after="0"/>
      </w:pPr>
      <w:r>
        <w:rPr>
          <w:shd w:val="clear" w:color="auto" w:fill="FFFFFF"/>
        </w:rPr>
        <w:t xml:space="preserve">Ekonomski </w:t>
      </w:r>
      <w:r w:rsidRPr="00064DBA">
        <w:rPr>
          <w:shd w:val="clear" w:color="auto" w:fill="FFFFFF"/>
        </w:rPr>
        <w:t>značaj prirodnih travnjaka</w:t>
      </w:r>
      <w:r>
        <w:rPr>
          <w:shd w:val="clear" w:color="auto" w:fill="FFFFFF"/>
        </w:rPr>
        <w:t xml:space="preserve"> </w:t>
      </w:r>
      <w:r w:rsidRPr="00064DBA">
        <w:rPr>
          <w:shd w:val="clear" w:color="auto" w:fill="FFFFFF"/>
        </w:rPr>
        <w:t>određuju dva osnovna faktora</w:t>
      </w:r>
      <w:r w:rsidR="007C2BD9">
        <w:rPr>
          <w:shd w:val="clear" w:color="auto" w:fill="FFFFFF"/>
        </w:rPr>
        <w:t>,</w:t>
      </w:r>
      <w:r>
        <w:rPr>
          <w:shd w:val="clear" w:color="auto" w:fill="FFFFFF"/>
        </w:rPr>
        <w:t xml:space="preserve"> a to su k</w:t>
      </w:r>
      <w:r w:rsidR="00FB5405">
        <w:rPr>
          <w:shd w:val="clear" w:color="auto" w:fill="FFFFFF"/>
        </w:rPr>
        <w:t>v</w:t>
      </w:r>
      <w:r>
        <w:rPr>
          <w:shd w:val="clear" w:color="auto" w:fill="FFFFFF"/>
        </w:rPr>
        <w:t>alitet biljnog pokrivača i prinos stočne hrane (</w:t>
      </w:r>
      <w:r w:rsidRPr="00064DBA">
        <w:rPr>
          <w:i/>
          <w:shd w:val="clear" w:color="auto" w:fill="FFFFFF"/>
        </w:rPr>
        <w:t>Kojić et al</w:t>
      </w:r>
      <w:r w:rsidR="007C2BD9">
        <w:rPr>
          <w:shd w:val="clear" w:color="auto" w:fill="FFFFFF"/>
        </w:rPr>
        <w:t>.,</w:t>
      </w:r>
      <w:r>
        <w:rPr>
          <w:shd w:val="clear" w:color="auto" w:fill="FFFFFF"/>
        </w:rPr>
        <w:t xml:space="preserve"> 2001</w:t>
      </w:r>
      <w:r w:rsidRPr="00064DBA">
        <w:rPr>
          <w:shd w:val="clear" w:color="auto" w:fill="FFFFFF"/>
        </w:rPr>
        <w:t>).</w:t>
      </w:r>
      <w:r>
        <w:rPr>
          <w:shd w:val="clear" w:color="auto" w:fill="FFFFFF"/>
        </w:rPr>
        <w:t xml:space="preserve"> Hemijski sastav suve materije prirodnih travnjaka bitno utiče na kvalitet</w:t>
      </w:r>
      <w:r w:rsidRPr="00064DBA">
        <w:rPr>
          <w:shd w:val="clear" w:color="auto" w:fill="FFFFFF"/>
        </w:rPr>
        <w:t xml:space="preserve"> stočne hrane</w:t>
      </w:r>
      <w:r w:rsidR="007C2BD9">
        <w:rPr>
          <w:shd w:val="clear" w:color="auto" w:fill="FFFFFF"/>
        </w:rPr>
        <w:t>,</w:t>
      </w:r>
      <w:r>
        <w:rPr>
          <w:shd w:val="clear" w:color="auto" w:fill="FFFFFF"/>
        </w:rPr>
        <w:t xml:space="preserve"> a visokoj je zavisnosti od ekoloških faktora, florističkog sastava i fenofaza razvoja biljaka (</w:t>
      </w:r>
      <w:r w:rsidRPr="000D6B7D">
        <w:rPr>
          <w:i/>
          <w:shd w:val="clear" w:color="auto" w:fill="FFFFFF"/>
        </w:rPr>
        <w:t>Ivanovski i</w:t>
      </w:r>
      <w:r>
        <w:rPr>
          <w:i/>
          <w:shd w:val="clear" w:color="auto" w:fill="FFFFFF"/>
        </w:rPr>
        <w:t xml:space="preserve"> </w:t>
      </w:r>
      <w:r w:rsidRPr="000D6B7D">
        <w:rPr>
          <w:i/>
          <w:shd w:val="clear" w:color="auto" w:fill="FFFFFF"/>
        </w:rPr>
        <w:t>sar</w:t>
      </w:r>
      <w:r w:rsidRPr="00064DBA">
        <w:rPr>
          <w:shd w:val="clear" w:color="auto" w:fill="FFFFFF"/>
        </w:rPr>
        <w:t>.</w:t>
      </w:r>
      <w:r w:rsidR="007C2BD9">
        <w:rPr>
          <w:shd w:val="clear" w:color="auto" w:fill="FFFFFF"/>
        </w:rPr>
        <w:t>,</w:t>
      </w:r>
      <w:r>
        <w:rPr>
          <w:shd w:val="clear" w:color="auto" w:fill="FFFFFF"/>
        </w:rPr>
        <w:t xml:space="preserve"> 2004)</w:t>
      </w:r>
      <w:r w:rsidRPr="00064DBA">
        <w:rPr>
          <w:shd w:val="clear" w:color="auto" w:fill="FFFFFF"/>
        </w:rPr>
        <w:t>.</w:t>
      </w:r>
    </w:p>
    <w:p w:rsidR="003C6FF3" w:rsidRDefault="005F3052" w:rsidP="006C432D">
      <w:pPr>
        <w:spacing w:before="0" w:after="0"/>
      </w:pPr>
      <w:r w:rsidRPr="006C432D">
        <w:rPr>
          <w:b/>
        </w:rPr>
        <w:lastRenderedPageBreak/>
        <w:t>Cilj rada</w:t>
      </w:r>
      <w:r w:rsidRPr="0079177B">
        <w:rPr>
          <w:b/>
        </w:rPr>
        <w:t xml:space="preserve"> </w:t>
      </w:r>
      <w:r>
        <w:t xml:space="preserve">je utvrditi prinose </w:t>
      </w:r>
      <w:r w:rsidR="00376D8E">
        <w:t>sijena i nutritivnu</w:t>
      </w:r>
      <w:r w:rsidR="0019499A">
        <w:t xml:space="preserve"> vrijednosti primjenom različitih agrotehni</w:t>
      </w:r>
      <w:r w:rsidR="0019499A">
        <w:rPr>
          <w:lang w:val="sr-Cyrl-BA"/>
        </w:rPr>
        <w:t>č</w:t>
      </w:r>
      <w:r w:rsidR="0019499A">
        <w:t>kih mjera</w:t>
      </w:r>
      <w:r w:rsidR="00547D0E">
        <w:t xml:space="preserve">, te na osnovu dobijenih rezultata predložiti koje mjere koristiti u popravci prirodnih livada </w:t>
      </w:r>
      <w:r w:rsidR="0019499A">
        <w:t>da bi ostvarili veću</w:t>
      </w:r>
      <w:r w:rsidR="00547D0E">
        <w:t xml:space="preserve"> </w:t>
      </w:r>
      <w:r w:rsidR="00E35589">
        <w:t>produkciju krme dobrog kvaliteta.</w:t>
      </w:r>
      <w:r w:rsidR="0019499A">
        <w:t xml:space="preserve"> </w:t>
      </w:r>
    </w:p>
    <w:p w:rsidR="000338C8" w:rsidRDefault="000338C8" w:rsidP="0079177B">
      <w:pPr>
        <w:spacing w:before="0" w:after="0"/>
      </w:pPr>
    </w:p>
    <w:p w:rsidR="00376D8E" w:rsidRPr="0079177B" w:rsidRDefault="003C6FF3" w:rsidP="00376D8E">
      <w:pPr>
        <w:spacing w:before="0" w:after="0"/>
        <w:jc w:val="center"/>
        <w:rPr>
          <w:b/>
        </w:rPr>
      </w:pPr>
      <w:r w:rsidRPr="0079177B">
        <w:rPr>
          <w:b/>
        </w:rPr>
        <w:t>Materijal i metod</w:t>
      </w:r>
    </w:p>
    <w:p w:rsidR="00471E0D" w:rsidRDefault="00471E0D" w:rsidP="0079177B">
      <w:pPr>
        <w:spacing w:before="0" w:after="0"/>
      </w:pPr>
    </w:p>
    <w:p w:rsidR="00940007" w:rsidRPr="006C432D" w:rsidRDefault="00471E0D" w:rsidP="001424CA">
      <w:pPr>
        <w:spacing w:before="0" w:after="0"/>
      </w:pPr>
      <w:r>
        <w:t>Istraživanja su provedena</w:t>
      </w:r>
      <w:r w:rsidR="00D20F67">
        <w:t xml:space="preserve"> na prirodnoj livadi</w:t>
      </w:r>
      <w:r w:rsidR="000338C8">
        <w:t xml:space="preserve"> </w:t>
      </w:r>
      <w:r w:rsidR="00D20F67">
        <w:t>tipa</w:t>
      </w:r>
      <w:r w:rsidR="00D20F67" w:rsidRPr="00D20F67">
        <w:rPr>
          <w:i/>
          <w:iCs/>
          <w:lang w:val="en-US"/>
        </w:rPr>
        <w:t xml:space="preserve"> </w:t>
      </w:r>
      <w:r w:rsidR="00D20F67">
        <w:rPr>
          <w:i/>
          <w:iCs/>
          <w:lang w:val="en-US"/>
        </w:rPr>
        <w:t>Agrostietum vulgaris</w:t>
      </w:r>
      <w:r w:rsidR="00D20F67">
        <w:t xml:space="preserve"> južno od</w:t>
      </w:r>
      <w:r w:rsidR="00E00CCA">
        <w:t xml:space="preserve"> Banja Luk</w:t>
      </w:r>
      <w:r w:rsidR="00D20F67">
        <w:t>e</w:t>
      </w:r>
      <w:r w:rsidR="00D20F67" w:rsidRPr="00D20F67">
        <w:rPr>
          <w:lang w:val="sr-Cyrl-CS"/>
        </w:rPr>
        <w:t xml:space="preserve"> </w:t>
      </w:r>
      <w:r w:rsidR="00D20F67" w:rsidRPr="00143530">
        <w:rPr>
          <w:lang w:val="sr-Cyrl-CS"/>
        </w:rPr>
        <w:t xml:space="preserve">na lokalitetu </w:t>
      </w:r>
      <w:r w:rsidR="009860EB">
        <w:t>Šljivno</w:t>
      </w:r>
      <w:r w:rsidR="00D20F67">
        <w:t xml:space="preserve"> </w:t>
      </w:r>
      <w:r w:rsidR="00D20F67" w:rsidRPr="00143530">
        <w:rPr>
          <w:lang w:val="sr-Cyrl-CS"/>
        </w:rPr>
        <w:t>na Manjači (</w:t>
      </w:r>
      <w:r w:rsidR="00D20F67" w:rsidRPr="00910233">
        <w:rPr>
          <w:lang w:val="sr-Cyrl-CS"/>
        </w:rPr>
        <w:t xml:space="preserve">N </w:t>
      </w:r>
      <w:r w:rsidR="00D20F67" w:rsidRPr="00910233">
        <w:rPr>
          <w:color w:val="000000"/>
          <w:lang w:val="sr-Cyrl-CS"/>
        </w:rPr>
        <w:t>44°</w:t>
      </w:r>
      <w:r w:rsidR="00D914C4">
        <w:rPr>
          <w:color w:val="000000"/>
        </w:rPr>
        <w:t>40</w:t>
      </w:r>
      <w:r w:rsidR="00D20F67" w:rsidRPr="00910233">
        <w:rPr>
          <w:color w:val="000000"/>
          <w:lang w:val="sr-Cyrl-CS"/>
        </w:rPr>
        <w:t>'5</w:t>
      </w:r>
      <w:r w:rsidR="00D20F67" w:rsidRPr="00910233">
        <w:rPr>
          <w:color w:val="000000"/>
        </w:rPr>
        <w:t>7</w:t>
      </w:r>
      <w:r w:rsidR="00D914C4">
        <w:rPr>
          <w:color w:val="000000"/>
          <w:lang w:val="sr-Cyrl-CS"/>
        </w:rPr>
        <w:t>", E 1</w:t>
      </w:r>
      <w:r w:rsidR="00D914C4">
        <w:rPr>
          <w:color w:val="000000"/>
          <w:lang w:val="en-US"/>
        </w:rPr>
        <w:t>6</w:t>
      </w:r>
      <w:r w:rsidR="00D914C4">
        <w:rPr>
          <w:color w:val="000000"/>
          <w:lang w:val="sr-Cyrl-CS"/>
        </w:rPr>
        <w:t>°</w:t>
      </w:r>
      <w:r w:rsidR="00D914C4">
        <w:rPr>
          <w:color w:val="000000"/>
          <w:lang w:val="en-US"/>
        </w:rPr>
        <w:t>59</w:t>
      </w:r>
      <w:r w:rsidR="00D914C4">
        <w:rPr>
          <w:color w:val="000000"/>
          <w:lang w:val="sr-Cyrl-CS"/>
        </w:rPr>
        <w:t>'</w:t>
      </w:r>
      <w:r w:rsidR="00D914C4">
        <w:rPr>
          <w:color w:val="000000"/>
          <w:lang w:val="en-US"/>
        </w:rPr>
        <w:t>38</w:t>
      </w:r>
      <w:r w:rsidR="00D20F67" w:rsidRPr="00910233">
        <w:rPr>
          <w:color w:val="000000"/>
          <w:lang w:val="sr-Cyrl-CS"/>
        </w:rPr>
        <w:t xml:space="preserve">", </w:t>
      </w:r>
      <w:r w:rsidR="00D914C4">
        <w:rPr>
          <w:color w:val="000000"/>
        </w:rPr>
        <w:t>513</w:t>
      </w:r>
      <w:r w:rsidR="00D20F67" w:rsidRPr="00910233">
        <w:rPr>
          <w:color w:val="000000"/>
          <w:lang w:val="sr-Cyrl-CS"/>
        </w:rPr>
        <w:t xml:space="preserve"> </w:t>
      </w:r>
      <w:r w:rsidR="00D20F67" w:rsidRPr="00910233">
        <w:rPr>
          <w:i/>
          <w:color w:val="000000"/>
          <w:lang w:val="sr-Latn-CS"/>
        </w:rPr>
        <w:t>m</w:t>
      </w:r>
      <w:r w:rsidR="00D20F67" w:rsidRPr="00910233">
        <w:rPr>
          <w:color w:val="000000"/>
          <w:lang w:val="sr-Cyrl-CS"/>
        </w:rPr>
        <w:t xml:space="preserve"> nadmorske visine)</w:t>
      </w:r>
      <w:r w:rsidR="00D20F67">
        <w:rPr>
          <w:color w:val="000000"/>
        </w:rPr>
        <w:t xml:space="preserve">. </w:t>
      </w:r>
      <w:r w:rsidR="00D20F67" w:rsidRPr="00D20F67">
        <w:rPr>
          <w:lang w:val="en-US"/>
        </w:rPr>
        <w:t xml:space="preserve"> </w:t>
      </w:r>
      <w:r w:rsidR="00D20F67">
        <w:rPr>
          <w:lang w:val="en-US"/>
        </w:rPr>
        <w:t>U toku dvije vegetacione sezone praćeni su klimatski</w:t>
      </w:r>
      <w:r w:rsidR="001424CA">
        <w:rPr>
          <w:lang w:val="en-US"/>
        </w:rPr>
        <w:t xml:space="preserve"> parametri koji su prezentovani</w:t>
      </w:r>
      <w:r w:rsidR="00D20F67">
        <w:rPr>
          <w:lang w:val="en-US"/>
        </w:rPr>
        <w:t xml:space="preserve"> u tabeli 1.</w:t>
      </w:r>
      <w:r w:rsidR="006C432D">
        <w:rPr>
          <w:lang w:val="en-US"/>
        </w:rPr>
        <w:t xml:space="preserve"> Na osnovu sre</w:t>
      </w:r>
      <w:r w:rsidR="006C432D">
        <w:t>dnje mjesečne temperature vazduha i količine padavina može s</w:t>
      </w:r>
      <w:r w:rsidR="00AA617B">
        <w:t>e konstatovati da je srednja mje</w:t>
      </w:r>
      <w:r w:rsidR="006C432D">
        <w:t>sečna temperat</w:t>
      </w:r>
      <w:r w:rsidR="00B526A2">
        <w:t>ura u 2012. godini u junu i julu</w:t>
      </w:r>
      <w:r w:rsidR="006C432D">
        <w:t xml:space="preserve"> bila znatno viša nego u 2013. godini. Količina padavina u vegetacionom periodu </w:t>
      </w:r>
      <w:r w:rsidR="007D6046">
        <w:t>2012. godine, takođe je imala više vrijednosti što je pogodovalo produkciji krme.</w:t>
      </w:r>
    </w:p>
    <w:p w:rsidR="00521A70" w:rsidRDefault="00521A70" w:rsidP="00521A70">
      <w:pPr>
        <w:spacing w:before="0" w:after="0"/>
      </w:pPr>
    </w:p>
    <w:p w:rsidR="00521A70" w:rsidRDefault="00521A70" w:rsidP="00521A70">
      <w:pPr>
        <w:spacing w:before="0" w:after="0"/>
      </w:pPr>
      <w:r>
        <w:t>Tabela 1. Srednja mjesečna temperatura i sume mjesečnih padavina u vegecionom periodu</w:t>
      </w:r>
    </w:p>
    <w:tbl>
      <w:tblPr>
        <w:tblW w:w="908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2464"/>
        <w:gridCol w:w="622"/>
        <w:gridCol w:w="826"/>
        <w:gridCol w:w="826"/>
        <w:gridCol w:w="826"/>
        <w:gridCol w:w="826"/>
        <w:gridCol w:w="826"/>
        <w:gridCol w:w="1040"/>
        <w:gridCol w:w="828"/>
      </w:tblGrid>
      <w:tr w:rsidR="00521A70" w:rsidRPr="00471E0D" w:rsidTr="00511096">
        <w:trPr>
          <w:trHeight w:val="283"/>
        </w:trPr>
        <w:tc>
          <w:tcPr>
            <w:tcW w:w="2464" w:type="dxa"/>
            <w:shd w:val="clear" w:color="auto" w:fill="F2F2F2" w:themeFill="background1" w:themeFillShade="F2"/>
          </w:tcPr>
          <w:p w:rsidR="00521A70" w:rsidRPr="007D6046" w:rsidRDefault="00521A70" w:rsidP="007D6046">
            <w:pPr>
              <w:spacing w:before="0" w:after="0"/>
              <w:ind w:left="-98"/>
              <w:rPr>
                <w:sz w:val="22"/>
                <w:szCs w:val="22"/>
              </w:rPr>
            </w:pPr>
            <w:r w:rsidRPr="007D6046">
              <w:rPr>
                <w:sz w:val="22"/>
                <w:szCs w:val="22"/>
              </w:rPr>
              <w:t>Mjesec</w:t>
            </w:r>
          </w:p>
        </w:tc>
        <w:tc>
          <w:tcPr>
            <w:tcW w:w="622" w:type="dxa"/>
            <w:shd w:val="clear" w:color="auto" w:fill="F2F2F2" w:themeFill="background1" w:themeFillShade="F2"/>
            <w:noWrap/>
            <w:vAlign w:val="bottom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7D6046">
              <w:rPr>
                <w:sz w:val="22"/>
                <w:szCs w:val="22"/>
              </w:rPr>
              <w:t>III</w:t>
            </w:r>
          </w:p>
        </w:tc>
        <w:tc>
          <w:tcPr>
            <w:tcW w:w="826" w:type="dxa"/>
            <w:shd w:val="clear" w:color="auto" w:fill="F2F2F2" w:themeFill="background1" w:themeFillShade="F2"/>
            <w:noWrap/>
            <w:vAlign w:val="bottom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7D6046">
              <w:rPr>
                <w:sz w:val="22"/>
                <w:szCs w:val="22"/>
              </w:rPr>
              <w:t>IV</w:t>
            </w:r>
          </w:p>
        </w:tc>
        <w:tc>
          <w:tcPr>
            <w:tcW w:w="826" w:type="dxa"/>
            <w:shd w:val="clear" w:color="auto" w:fill="F2F2F2" w:themeFill="background1" w:themeFillShade="F2"/>
            <w:noWrap/>
            <w:vAlign w:val="bottom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7D6046">
              <w:rPr>
                <w:sz w:val="22"/>
                <w:szCs w:val="22"/>
              </w:rPr>
              <w:t>V</w:t>
            </w:r>
          </w:p>
        </w:tc>
        <w:tc>
          <w:tcPr>
            <w:tcW w:w="826" w:type="dxa"/>
            <w:shd w:val="clear" w:color="auto" w:fill="F2F2F2" w:themeFill="background1" w:themeFillShade="F2"/>
            <w:noWrap/>
            <w:vAlign w:val="bottom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7D6046">
              <w:rPr>
                <w:sz w:val="22"/>
                <w:szCs w:val="22"/>
              </w:rPr>
              <w:t>VI</w:t>
            </w:r>
          </w:p>
        </w:tc>
        <w:tc>
          <w:tcPr>
            <w:tcW w:w="826" w:type="dxa"/>
            <w:shd w:val="clear" w:color="auto" w:fill="F2F2F2" w:themeFill="background1" w:themeFillShade="F2"/>
            <w:noWrap/>
            <w:vAlign w:val="bottom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7D6046">
              <w:rPr>
                <w:sz w:val="22"/>
                <w:szCs w:val="22"/>
              </w:rPr>
              <w:t>VII</w:t>
            </w:r>
          </w:p>
        </w:tc>
        <w:tc>
          <w:tcPr>
            <w:tcW w:w="826" w:type="dxa"/>
            <w:shd w:val="clear" w:color="auto" w:fill="F2F2F2" w:themeFill="background1" w:themeFillShade="F2"/>
            <w:noWrap/>
            <w:vAlign w:val="bottom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7D6046">
              <w:rPr>
                <w:sz w:val="22"/>
                <w:szCs w:val="22"/>
              </w:rPr>
              <w:t>VIII</w:t>
            </w:r>
          </w:p>
        </w:tc>
        <w:tc>
          <w:tcPr>
            <w:tcW w:w="1040" w:type="dxa"/>
            <w:shd w:val="clear" w:color="auto" w:fill="F2F2F2" w:themeFill="background1" w:themeFillShade="F2"/>
            <w:noWrap/>
            <w:vAlign w:val="bottom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7D6046">
              <w:rPr>
                <w:sz w:val="22"/>
                <w:szCs w:val="22"/>
              </w:rPr>
              <w:t>IX</w:t>
            </w:r>
          </w:p>
        </w:tc>
        <w:tc>
          <w:tcPr>
            <w:tcW w:w="828" w:type="dxa"/>
            <w:shd w:val="clear" w:color="auto" w:fill="F2F2F2" w:themeFill="background1" w:themeFillShade="F2"/>
            <w:noWrap/>
            <w:vAlign w:val="bottom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7D6046">
              <w:rPr>
                <w:sz w:val="22"/>
                <w:szCs w:val="22"/>
              </w:rPr>
              <w:t>X</w:t>
            </w:r>
          </w:p>
        </w:tc>
      </w:tr>
      <w:tr w:rsidR="00521A70" w:rsidRPr="00471E0D" w:rsidTr="00511096">
        <w:trPr>
          <w:trHeight w:val="283"/>
        </w:trPr>
        <w:tc>
          <w:tcPr>
            <w:tcW w:w="2464" w:type="dxa"/>
            <w:shd w:val="clear" w:color="auto" w:fill="F2F2F2" w:themeFill="background1" w:themeFillShade="F2"/>
          </w:tcPr>
          <w:p w:rsidR="00521A70" w:rsidRPr="007D6046" w:rsidRDefault="00521A70" w:rsidP="007D6046">
            <w:pPr>
              <w:spacing w:before="0" w:after="0"/>
              <w:ind w:left="-98"/>
              <w:rPr>
                <w:sz w:val="22"/>
                <w:szCs w:val="22"/>
              </w:rPr>
            </w:pPr>
            <w:r w:rsidRPr="007D6046">
              <w:rPr>
                <w:sz w:val="22"/>
                <w:szCs w:val="22"/>
              </w:rPr>
              <w:t>Tem.</w:t>
            </w:r>
            <w:r w:rsidRPr="007D6046">
              <w:rPr>
                <w:i/>
                <w:sz w:val="22"/>
                <w:szCs w:val="22"/>
              </w:rPr>
              <w:t>°C(2012)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9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13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16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6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23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26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25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19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5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12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9</w:t>
            </w:r>
          </w:p>
        </w:tc>
      </w:tr>
      <w:tr w:rsidR="00521A70" w:rsidRPr="00471E0D" w:rsidTr="00511096">
        <w:trPr>
          <w:trHeight w:val="283"/>
        </w:trPr>
        <w:tc>
          <w:tcPr>
            <w:tcW w:w="2464" w:type="dxa"/>
            <w:shd w:val="clear" w:color="auto" w:fill="F2F2F2" w:themeFill="background1" w:themeFillShade="F2"/>
          </w:tcPr>
          <w:p w:rsidR="00521A70" w:rsidRPr="007D6046" w:rsidRDefault="00521A70" w:rsidP="007D6046">
            <w:pPr>
              <w:spacing w:before="0" w:after="0"/>
              <w:ind w:left="-98"/>
              <w:rPr>
                <w:sz w:val="22"/>
                <w:szCs w:val="22"/>
              </w:rPr>
            </w:pPr>
            <w:r w:rsidRPr="007D6046">
              <w:rPr>
                <w:sz w:val="22"/>
                <w:szCs w:val="22"/>
              </w:rPr>
              <w:t>Tem.</w:t>
            </w:r>
            <w:r w:rsidRPr="007D6046">
              <w:rPr>
                <w:i/>
                <w:sz w:val="22"/>
                <w:szCs w:val="22"/>
              </w:rPr>
              <w:t>°C(2013)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6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13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17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21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23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24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17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13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1</w:t>
            </w:r>
          </w:p>
        </w:tc>
      </w:tr>
      <w:tr w:rsidR="007D6046" w:rsidRPr="00471E0D" w:rsidTr="00511096">
        <w:trPr>
          <w:trHeight w:val="283"/>
        </w:trPr>
        <w:tc>
          <w:tcPr>
            <w:tcW w:w="2464" w:type="dxa"/>
            <w:shd w:val="clear" w:color="auto" w:fill="F2F2F2" w:themeFill="background1" w:themeFillShade="F2"/>
          </w:tcPr>
          <w:p w:rsidR="007D6046" w:rsidRPr="007D6046" w:rsidRDefault="007D6046" w:rsidP="007D6046">
            <w:pPr>
              <w:spacing w:before="0" w:after="0"/>
              <w:ind w:left="-98"/>
              <w:rPr>
                <w:sz w:val="22"/>
                <w:szCs w:val="22"/>
              </w:rPr>
            </w:pPr>
            <w:r w:rsidRPr="007D6046">
              <w:rPr>
                <w:sz w:val="22"/>
                <w:szCs w:val="22"/>
                <w:lang w:val="sl-SI"/>
              </w:rPr>
              <w:t xml:space="preserve">Tem. </w:t>
            </w:r>
            <w:r w:rsidRPr="007D6046">
              <w:rPr>
                <w:i/>
                <w:sz w:val="22"/>
                <w:szCs w:val="22"/>
              </w:rPr>
              <w:t>°C</w:t>
            </w:r>
            <w:r w:rsidRPr="007D6046">
              <w:rPr>
                <w:i/>
                <w:sz w:val="22"/>
                <w:szCs w:val="22"/>
                <w:lang w:val="sl-SI"/>
              </w:rPr>
              <w:t xml:space="preserve"> (1961-2013)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D6046" w:rsidRPr="007D6046" w:rsidRDefault="007D6046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6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6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D6046" w:rsidRPr="007D6046" w:rsidRDefault="007D6046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11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D6046" w:rsidRPr="007D6046" w:rsidRDefault="007D6046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16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D6046" w:rsidRPr="007D6046" w:rsidRDefault="007D6046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19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D6046" w:rsidRPr="007D6046" w:rsidRDefault="007D6046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21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D6046" w:rsidRPr="007D6046" w:rsidRDefault="007D6046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20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D6046" w:rsidRPr="007D6046" w:rsidRDefault="007D6046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16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D6046" w:rsidRPr="007D6046" w:rsidRDefault="007D6046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11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2</w:t>
            </w:r>
          </w:p>
        </w:tc>
      </w:tr>
      <w:tr w:rsidR="00521A70" w:rsidRPr="00471E0D" w:rsidTr="00511096">
        <w:trPr>
          <w:trHeight w:val="283"/>
        </w:trPr>
        <w:tc>
          <w:tcPr>
            <w:tcW w:w="2464" w:type="dxa"/>
            <w:shd w:val="clear" w:color="auto" w:fill="F2F2F2" w:themeFill="background1" w:themeFillShade="F2"/>
          </w:tcPr>
          <w:p w:rsidR="00521A70" w:rsidRPr="007D6046" w:rsidRDefault="00521A70" w:rsidP="007D6046">
            <w:pPr>
              <w:spacing w:before="0" w:after="0"/>
              <w:ind w:left="-98"/>
              <w:rPr>
                <w:sz w:val="22"/>
                <w:szCs w:val="22"/>
                <w:vertAlign w:val="superscript"/>
              </w:rPr>
            </w:pPr>
            <w:r w:rsidRPr="007D6046">
              <w:rPr>
                <w:sz w:val="22"/>
                <w:szCs w:val="22"/>
              </w:rPr>
              <w:t>Padavine</w:t>
            </w:r>
            <w:r w:rsidRPr="007D6046">
              <w:rPr>
                <w:i/>
                <w:sz w:val="22"/>
                <w:szCs w:val="22"/>
              </w:rPr>
              <w:t xml:space="preserve"> l m</w:t>
            </w:r>
            <w:r w:rsidRPr="007D6046">
              <w:rPr>
                <w:i/>
                <w:sz w:val="22"/>
                <w:szCs w:val="22"/>
                <w:vertAlign w:val="superscript"/>
              </w:rPr>
              <w:t>-1</w:t>
            </w:r>
            <w:r w:rsidRPr="007D6046">
              <w:rPr>
                <w:i/>
                <w:sz w:val="22"/>
                <w:szCs w:val="22"/>
              </w:rPr>
              <w:t>(2012)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5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103</w:t>
            </w:r>
            <w:r w:rsidR="00FB6B69">
              <w:rPr>
                <w:sz w:val="22"/>
                <w:szCs w:val="22"/>
                <w:lang w:val="sl-SI"/>
              </w:rPr>
              <w:t>.0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167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69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53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1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92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87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6</w:t>
            </w:r>
          </w:p>
        </w:tc>
      </w:tr>
      <w:tr w:rsidR="00521A70" w:rsidRPr="00471E0D" w:rsidTr="00511096">
        <w:trPr>
          <w:trHeight w:val="283"/>
        </w:trPr>
        <w:tc>
          <w:tcPr>
            <w:tcW w:w="2464" w:type="dxa"/>
            <w:shd w:val="clear" w:color="auto" w:fill="F2F2F2" w:themeFill="background1" w:themeFillShade="F2"/>
          </w:tcPr>
          <w:p w:rsidR="00521A70" w:rsidRPr="007D6046" w:rsidRDefault="00521A70" w:rsidP="007D6046">
            <w:pPr>
              <w:spacing w:before="0" w:after="0"/>
              <w:ind w:left="-98"/>
              <w:rPr>
                <w:sz w:val="22"/>
                <w:szCs w:val="22"/>
                <w:vertAlign w:val="superscript"/>
              </w:rPr>
            </w:pPr>
            <w:r w:rsidRPr="007D6046">
              <w:rPr>
                <w:sz w:val="22"/>
                <w:szCs w:val="22"/>
              </w:rPr>
              <w:t>Padavine</w:t>
            </w:r>
            <w:r w:rsidRPr="007D6046">
              <w:rPr>
                <w:i/>
                <w:sz w:val="22"/>
                <w:szCs w:val="22"/>
              </w:rPr>
              <w:t xml:space="preserve"> l m</w:t>
            </w:r>
            <w:r w:rsidRPr="007D6046">
              <w:rPr>
                <w:i/>
                <w:sz w:val="22"/>
                <w:szCs w:val="22"/>
                <w:vertAlign w:val="superscript"/>
              </w:rPr>
              <w:t>-1</w:t>
            </w:r>
            <w:r w:rsidRPr="007D6046">
              <w:rPr>
                <w:i/>
                <w:sz w:val="22"/>
                <w:szCs w:val="22"/>
              </w:rPr>
              <w:t>(2013)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88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5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62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119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5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54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27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4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36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69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7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521A70" w:rsidRPr="007D6046" w:rsidRDefault="00521A70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67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6</w:t>
            </w:r>
          </w:p>
        </w:tc>
      </w:tr>
      <w:tr w:rsidR="007D6046" w:rsidRPr="00471E0D" w:rsidTr="00511096">
        <w:trPr>
          <w:trHeight w:val="283"/>
        </w:trPr>
        <w:tc>
          <w:tcPr>
            <w:tcW w:w="2464" w:type="dxa"/>
            <w:shd w:val="clear" w:color="auto" w:fill="F2F2F2" w:themeFill="background1" w:themeFillShade="F2"/>
          </w:tcPr>
          <w:p w:rsidR="007D6046" w:rsidRPr="007D6046" w:rsidRDefault="007D6046" w:rsidP="007D6046">
            <w:pPr>
              <w:spacing w:before="0" w:after="0"/>
              <w:ind w:left="-98"/>
              <w:rPr>
                <w:sz w:val="22"/>
                <w:szCs w:val="22"/>
              </w:rPr>
            </w:pPr>
            <w:r w:rsidRPr="007D6046">
              <w:rPr>
                <w:sz w:val="22"/>
                <w:szCs w:val="22"/>
              </w:rPr>
              <w:t>Padavine</w:t>
            </w:r>
            <w:r w:rsidRPr="007D6046">
              <w:rPr>
                <w:i/>
                <w:sz w:val="22"/>
                <w:szCs w:val="22"/>
              </w:rPr>
              <w:t>lm</w:t>
            </w:r>
            <w:r w:rsidRPr="007D6046">
              <w:rPr>
                <w:i/>
                <w:sz w:val="22"/>
                <w:szCs w:val="22"/>
                <w:vertAlign w:val="superscript"/>
              </w:rPr>
              <w:t>-1</w:t>
            </w:r>
            <w:r w:rsidRPr="007D6046">
              <w:rPr>
                <w:i/>
                <w:sz w:val="22"/>
                <w:szCs w:val="22"/>
                <w:lang w:val="sl-SI"/>
              </w:rPr>
              <w:t>(1961-2013)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D6046" w:rsidRPr="007D6046" w:rsidRDefault="007D6046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79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6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D6046" w:rsidRPr="007D6046" w:rsidRDefault="007D6046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89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4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D6046" w:rsidRPr="007D6046" w:rsidRDefault="007D6046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93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6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D6046" w:rsidRPr="007D6046" w:rsidRDefault="007D6046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112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D6046" w:rsidRPr="007D6046" w:rsidRDefault="007D6046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92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5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D6046" w:rsidRPr="007D6046" w:rsidRDefault="007D6046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85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D6046" w:rsidRPr="007D6046" w:rsidRDefault="007D6046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93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7D6046" w:rsidRPr="007D6046" w:rsidRDefault="007D6046" w:rsidP="007D6046">
            <w:pPr>
              <w:spacing w:before="0" w:after="0"/>
              <w:jc w:val="center"/>
              <w:rPr>
                <w:sz w:val="22"/>
                <w:szCs w:val="22"/>
                <w:lang w:val="sl-SI"/>
              </w:rPr>
            </w:pPr>
            <w:r w:rsidRPr="007D6046">
              <w:rPr>
                <w:sz w:val="22"/>
                <w:szCs w:val="22"/>
                <w:lang w:val="sl-SI"/>
              </w:rPr>
              <w:t>78</w:t>
            </w:r>
            <w:r w:rsidR="00FB6B69">
              <w:rPr>
                <w:sz w:val="22"/>
                <w:szCs w:val="22"/>
                <w:lang w:val="sl-SI"/>
              </w:rPr>
              <w:t>.</w:t>
            </w:r>
            <w:r w:rsidRPr="007D6046">
              <w:rPr>
                <w:sz w:val="22"/>
                <w:szCs w:val="22"/>
                <w:lang w:val="sl-SI"/>
              </w:rPr>
              <w:t>9</w:t>
            </w:r>
          </w:p>
        </w:tc>
      </w:tr>
    </w:tbl>
    <w:p w:rsidR="00D20F67" w:rsidRDefault="00D20F67" w:rsidP="00521A70">
      <w:pPr>
        <w:spacing w:before="0" w:after="0"/>
      </w:pPr>
    </w:p>
    <w:p w:rsidR="00D20F67" w:rsidRDefault="00511096" w:rsidP="00521A70">
      <w:pPr>
        <w:spacing w:before="0" w:after="0"/>
      </w:pPr>
      <w:r w:rsidRPr="00143530">
        <w:rPr>
          <w:lang w:val="sr-Cyrl-CS"/>
        </w:rPr>
        <w:t>Rezultati hemijske analize zemljišta pokazuju da je z</w:t>
      </w:r>
      <w:r>
        <w:rPr>
          <w:lang w:val="sr-Cyrl-CS"/>
        </w:rPr>
        <w:t>emljište na l</w:t>
      </w:r>
      <w:r>
        <w:t>okalitetu izvođenja ogleda</w:t>
      </w:r>
      <w:r w:rsidRPr="00143530">
        <w:rPr>
          <w:lang w:val="sr-Cyrl-CS"/>
        </w:rPr>
        <w:t xml:space="preserve"> vrlo kisele reakcije, ali ima visok sadržaj humusa. Fosfor i kalij su određeni po </w:t>
      </w:r>
      <w:r w:rsidRPr="00EC5B3F">
        <w:rPr>
          <w:i/>
          <w:lang w:val="sr-Cyrl-CS"/>
        </w:rPr>
        <w:t>AL</w:t>
      </w:r>
      <w:r w:rsidRPr="00143530">
        <w:rPr>
          <w:lang w:val="sr-Cyrl-CS"/>
        </w:rPr>
        <w:t>-metodi i konstatovano je nizak sadržaj fosfora, a zemljište je dobro obezbjeđeno kalijumom</w:t>
      </w:r>
      <w:r>
        <w:t xml:space="preserve"> (tabela 2)</w:t>
      </w:r>
      <w:r w:rsidRPr="00143530">
        <w:rPr>
          <w:lang w:val="sr-Cyrl-CS"/>
        </w:rPr>
        <w:t>.</w:t>
      </w:r>
    </w:p>
    <w:p w:rsidR="00511096" w:rsidRPr="00511096" w:rsidRDefault="00511096" w:rsidP="00521A70">
      <w:pPr>
        <w:spacing w:before="0" w:after="0"/>
      </w:pPr>
    </w:p>
    <w:p w:rsidR="006F563E" w:rsidRPr="00511096" w:rsidRDefault="006F563E" w:rsidP="006F563E">
      <w:pPr>
        <w:spacing w:before="0" w:after="0"/>
      </w:pPr>
      <w:r>
        <w:t xml:space="preserve">Tabela 2. </w:t>
      </w:r>
      <w:r w:rsidRPr="00143530">
        <w:rPr>
          <w:lang w:val="sr-Cyrl-CS"/>
        </w:rPr>
        <w:t xml:space="preserve">Rezultati </w:t>
      </w:r>
      <w:r>
        <w:rPr>
          <w:lang w:val="sr-Cyrl-CS"/>
        </w:rPr>
        <w:t>hemijsk</w:t>
      </w:r>
      <w:r>
        <w:t>e</w:t>
      </w:r>
      <w:r w:rsidRPr="00143530">
        <w:rPr>
          <w:lang w:val="sr-Cyrl-CS"/>
        </w:rPr>
        <w:t xml:space="preserve"> </w:t>
      </w:r>
      <w:r>
        <w:rPr>
          <w:lang w:val="sr-Cyrl-CS"/>
        </w:rPr>
        <w:t>analiz</w:t>
      </w:r>
      <w:r>
        <w:t xml:space="preserve">e </w:t>
      </w:r>
      <w:r w:rsidR="00511096">
        <w:rPr>
          <w:lang w:val="sr-Cyrl-CS"/>
        </w:rPr>
        <w:t>zemljišta</w:t>
      </w:r>
    </w:p>
    <w:tbl>
      <w:tblPr>
        <w:tblStyle w:val="TableGrid"/>
        <w:tblW w:w="0" w:type="auto"/>
        <w:tblLook w:val="04A0"/>
      </w:tblPr>
      <w:tblGrid>
        <w:gridCol w:w="907"/>
        <w:gridCol w:w="909"/>
        <w:gridCol w:w="906"/>
        <w:gridCol w:w="907"/>
        <w:gridCol w:w="1045"/>
        <w:gridCol w:w="1045"/>
        <w:gridCol w:w="882"/>
        <w:gridCol w:w="882"/>
        <w:gridCol w:w="882"/>
        <w:gridCol w:w="882"/>
      </w:tblGrid>
      <w:tr w:rsidR="00C31B90" w:rsidTr="00C31B90">
        <w:trPr>
          <w:trHeight w:val="270"/>
        </w:trPr>
        <w:tc>
          <w:tcPr>
            <w:tcW w:w="1815" w:type="dxa"/>
            <w:gridSpan w:val="2"/>
            <w:shd w:val="clear" w:color="auto" w:fill="F2F2F2" w:themeFill="background1" w:themeFillShade="F2"/>
            <w:vAlign w:val="center"/>
          </w:tcPr>
          <w:p w:rsidR="00C31B90" w:rsidRDefault="00C31B90" w:rsidP="00C31B90">
            <w:pPr>
              <w:jc w:val="center"/>
            </w:pPr>
            <w:r w:rsidRPr="00432E2A">
              <w:rPr>
                <w:rFonts w:eastAsia="Times New Roman" w:cs="Times New Roman"/>
                <w:color w:val="000000"/>
                <w:lang w:val="sr-Cyrl-CS"/>
              </w:rPr>
              <w:t>Reakcija (</w:t>
            </w:r>
            <w:r w:rsidRPr="00432E2A">
              <w:rPr>
                <w:rFonts w:eastAsia="Times New Roman" w:cs="Times New Roman"/>
                <w:i/>
                <w:iCs/>
                <w:color w:val="000000"/>
                <w:lang w:val="sr-Cyrl-CS"/>
              </w:rPr>
              <w:t>pH</w:t>
            </w:r>
            <w:r w:rsidRPr="00432E2A">
              <w:rPr>
                <w:rFonts w:eastAsia="Times New Roman" w:cs="Times New Roman"/>
                <w:color w:val="000000"/>
                <w:lang w:val="sr-Cyrl-CS"/>
              </w:rPr>
              <w:t>) u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C31B90" w:rsidRPr="00432E2A" w:rsidRDefault="00C31B90" w:rsidP="00C31B90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432E2A">
              <w:rPr>
                <w:rFonts w:eastAsia="Times New Roman" w:cs="Times New Roman"/>
                <w:color w:val="000000"/>
              </w:rPr>
              <w:t>CaCO</w:t>
            </w:r>
            <w:r w:rsidRPr="00432E2A">
              <w:rPr>
                <w:rFonts w:eastAsia="Times New Roman" w:cs="Times New Roman"/>
                <w:color w:val="000000"/>
                <w:vertAlign w:val="subscript"/>
              </w:rPr>
              <w:t>3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C31B90" w:rsidRPr="00432E2A" w:rsidRDefault="00C31B90" w:rsidP="00C31B90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432E2A">
              <w:rPr>
                <w:rFonts w:eastAsia="Times New Roman" w:cs="Times New Roman"/>
                <w:color w:val="000000"/>
                <w:lang w:val="sr-Cyrl-CS"/>
              </w:rPr>
              <w:t>Humus</w:t>
            </w: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C31B90" w:rsidRPr="00432E2A" w:rsidRDefault="00C31B90" w:rsidP="00C31B90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432E2A">
              <w:rPr>
                <w:rFonts w:eastAsia="Times New Roman" w:cs="Times New Roman"/>
                <w:color w:val="000000"/>
                <w:lang w:val="sr-Latn-CS"/>
              </w:rPr>
              <w:t>P</w:t>
            </w:r>
            <w:r w:rsidRPr="00432E2A">
              <w:rPr>
                <w:rFonts w:eastAsia="Times New Roman" w:cs="Times New Roman"/>
                <w:color w:val="000000"/>
                <w:vertAlign w:val="subscript"/>
                <w:lang w:val="sr-Latn-CS"/>
              </w:rPr>
              <w:t>2</w:t>
            </w:r>
            <w:r w:rsidRPr="00432E2A">
              <w:rPr>
                <w:rFonts w:eastAsia="Times New Roman" w:cs="Times New Roman"/>
                <w:color w:val="000000"/>
                <w:lang w:val="sr-Latn-CS"/>
              </w:rPr>
              <w:t>O</w:t>
            </w:r>
            <w:r w:rsidRPr="00432E2A">
              <w:rPr>
                <w:rFonts w:eastAsia="Times New Roman" w:cs="Times New Roman"/>
                <w:color w:val="000000"/>
                <w:vertAlign w:val="subscript"/>
                <w:lang w:val="sr-Latn-CS"/>
              </w:rPr>
              <w:t>5</w:t>
            </w: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C31B90" w:rsidRPr="00432E2A" w:rsidRDefault="00C31B90" w:rsidP="00C31B90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432E2A">
              <w:rPr>
                <w:rFonts w:eastAsia="Times New Roman" w:cs="Times New Roman"/>
                <w:color w:val="000000"/>
              </w:rPr>
              <w:t>K</w:t>
            </w:r>
            <w:r w:rsidRPr="00432E2A">
              <w:rPr>
                <w:rFonts w:eastAsia="Times New Roman" w:cs="Times New Roman"/>
                <w:color w:val="000000"/>
                <w:vertAlign w:val="subscript"/>
              </w:rPr>
              <w:t>2</w:t>
            </w:r>
            <w:r w:rsidRPr="00432E2A">
              <w:rPr>
                <w:rFonts w:eastAsia="Times New Roman" w:cs="Times New Roman"/>
                <w:color w:val="000000"/>
              </w:rPr>
              <w:t>O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</w:tcPr>
          <w:p w:rsidR="00C31B90" w:rsidRPr="00432E2A" w:rsidRDefault="00C31B90" w:rsidP="00C31B90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432E2A">
              <w:rPr>
                <w:rFonts w:eastAsia="Times New Roman" w:cs="Times New Roman"/>
                <w:bCs/>
                <w:color w:val="000000"/>
              </w:rPr>
              <w:t>C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</w:tcPr>
          <w:p w:rsidR="00C31B90" w:rsidRPr="00432E2A" w:rsidRDefault="00C31B90" w:rsidP="00C31B90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432E2A">
              <w:rPr>
                <w:rFonts w:eastAsia="Times New Roman" w:cs="Times New Roman"/>
                <w:bCs/>
                <w:color w:val="000000"/>
              </w:rPr>
              <w:t>Mg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</w:tcPr>
          <w:p w:rsidR="00C31B90" w:rsidRPr="00432E2A" w:rsidRDefault="00C31B90" w:rsidP="00C31B90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432E2A">
              <w:rPr>
                <w:rFonts w:eastAsia="Times New Roman" w:cs="Times New Roman"/>
                <w:bCs/>
                <w:color w:val="000000"/>
              </w:rPr>
              <w:t>Zn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</w:tcPr>
          <w:p w:rsidR="00C31B90" w:rsidRPr="00432E2A" w:rsidRDefault="00C31B90" w:rsidP="00C31B90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432E2A">
              <w:rPr>
                <w:rFonts w:eastAsia="Times New Roman" w:cs="Times New Roman"/>
                <w:bCs/>
                <w:color w:val="000000"/>
              </w:rPr>
              <w:t>Cu</w:t>
            </w:r>
          </w:p>
        </w:tc>
      </w:tr>
      <w:tr w:rsidR="00C31B90" w:rsidTr="00C31B90">
        <w:trPr>
          <w:trHeight w:val="231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:rsidR="00C31B90" w:rsidRPr="00432E2A" w:rsidRDefault="00C31B90" w:rsidP="00C31B90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432E2A">
              <w:rPr>
                <w:rFonts w:eastAsia="Times New Roman" w:cs="Times New Roman"/>
                <w:color w:val="000000"/>
                <w:lang w:val="sr-Latn-CS"/>
              </w:rPr>
              <w:t>H</w:t>
            </w:r>
            <w:r w:rsidRPr="00432E2A">
              <w:rPr>
                <w:rFonts w:eastAsia="Times New Roman" w:cs="Times New Roman"/>
                <w:color w:val="000000"/>
                <w:vertAlign w:val="subscript"/>
                <w:lang w:val="sr-Latn-CS"/>
              </w:rPr>
              <w:t>2</w:t>
            </w:r>
            <w:r w:rsidRPr="00432E2A">
              <w:rPr>
                <w:rFonts w:eastAsia="Times New Roman" w:cs="Times New Roman"/>
                <w:color w:val="000000"/>
                <w:lang w:val="sr-Latn-CS"/>
              </w:rPr>
              <w:t>O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C31B90" w:rsidRPr="00432E2A" w:rsidRDefault="00C31B90" w:rsidP="00C31B90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432E2A">
              <w:rPr>
                <w:rFonts w:eastAsia="Times New Roman" w:cs="Times New Roman"/>
                <w:color w:val="000000"/>
              </w:rPr>
              <w:t>KCL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C31B90" w:rsidRPr="00432E2A" w:rsidRDefault="00C31B90" w:rsidP="00C31B90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432E2A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C31B90" w:rsidRPr="00432E2A" w:rsidRDefault="00C31B90" w:rsidP="00C31B90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432E2A">
              <w:rPr>
                <w:rFonts w:eastAsia="Times New Roman" w:cs="Times New Roman"/>
                <w:color w:val="000000"/>
                <w:lang w:val="sr-Cyrl-CS"/>
              </w:rPr>
              <w:t>%</w:t>
            </w: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C31B90" w:rsidRPr="00432E2A" w:rsidRDefault="00C31B90" w:rsidP="00C31B90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32E2A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sr-Latn-CS"/>
              </w:rPr>
              <w:t>mg/100g</w:t>
            </w: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C31B90" w:rsidRPr="00432E2A" w:rsidRDefault="00C31B90" w:rsidP="00C31B90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32E2A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sr-Latn-CS"/>
              </w:rPr>
              <w:t>mg/100g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</w:tcPr>
          <w:p w:rsidR="00C31B90" w:rsidRPr="00432E2A" w:rsidRDefault="00C31B90" w:rsidP="00C31B9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2E2A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(</w:t>
            </w:r>
            <w:r w:rsidRPr="00432E2A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mg kg</w:t>
            </w:r>
            <w:r w:rsidRPr="00432E2A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vertAlign w:val="superscript"/>
              </w:rPr>
              <w:t>-1</w:t>
            </w:r>
            <w:r w:rsidRPr="00432E2A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</w:tcPr>
          <w:p w:rsidR="00C31B90" w:rsidRPr="00432E2A" w:rsidRDefault="00C31B90" w:rsidP="00C31B9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2E2A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(</w:t>
            </w:r>
            <w:r w:rsidRPr="00432E2A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mg kg</w:t>
            </w:r>
            <w:r w:rsidRPr="00432E2A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vertAlign w:val="superscript"/>
              </w:rPr>
              <w:t>-1</w:t>
            </w:r>
            <w:r w:rsidRPr="00432E2A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</w:tcPr>
          <w:p w:rsidR="00C31B90" w:rsidRPr="00432E2A" w:rsidRDefault="00C31B90" w:rsidP="00C31B9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2E2A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(</w:t>
            </w:r>
            <w:r w:rsidRPr="00432E2A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mg kg</w:t>
            </w:r>
            <w:r w:rsidRPr="00432E2A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vertAlign w:val="superscript"/>
              </w:rPr>
              <w:t>-1</w:t>
            </w:r>
            <w:r w:rsidRPr="00432E2A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</w:tcPr>
          <w:p w:rsidR="00C31B90" w:rsidRPr="00432E2A" w:rsidRDefault="00C31B90" w:rsidP="00C31B9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32E2A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(</w:t>
            </w:r>
            <w:r w:rsidRPr="00432E2A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mg kg</w:t>
            </w:r>
            <w:r w:rsidRPr="00432E2A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vertAlign w:val="superscript"/>
              </w:rPr>
              <w:t>-1</w:t>
            </w:r>
            <w:r w:rsidRPr="00432E2A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31B90" w:rsidTr="00C31B90">
        <w:trPr>
          <w:trHeight w:val="301"/>
        </w:trPr>
        <w:tc>
          <w:tcPr>
            <w:tcW w:w="907" w:type="dxa"/>
            <w:vAlign w:val="center"/>
          </w:tcPr>
          <w:p w:rsidR="00C31B90" w:rsidRPr="00432E2A" w:rsidRDefault="00C31B90" w:rsidP="00C31B90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432E2A">
              <w:rPr>
                <w:rFonts w:eastAsia="Times New Roman" w:cs="Times New Roman"/>
                <w:color w:val="000000"/>
              </w:rPr>
              <w:t>3.7</w:t>
            </w:r>
          </w:p>
        </w:tc>
        <w:tc>
          <w:tcPr>
            <w:tcW w:w="909" w:type="dxa"/>
            <w:vAlign w:val="center"/>
          </w:tcPr>
          <w:p w:rsidR="00C31B90" w:rsidRPr="00432E2A" w:rsidRDefault="00C31B90" w:rsidP="00C31B90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432E2A">
              <w:rPr>
                <w:rFonts w:eastAsia="Times New Roman" w:cs="Times New Roman"/>
                <w:color w:val="000000"/>
              </w:rPr>
              <w:t>4.37</w:t>
            </w:r>
          </w:p>
        </w:tc>
        <w:tc>
          <w:tcPr>
            <w:tcW w:w="906" w:type="dxa"/>
            <w:vAlign w:val="center"/>
          </w:tcPr>
          <w:p w:rsidR="00C31B90" w:rsidRPr="00432E2A" w:rsidRDefault="00C31B90" w:rsidP="00C31B90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432E2A">
              <w:rPr>
                <w:rFonts w:eastAsia="Times New Roman" w:cs="Times New Roman"/>
                <w:color w:val="000000"/>
              </w:rPr>
              <w:t>1.29</w:t>
            </w:r>
          </w:p>
        </w:tc>
        <w:tc>
          <w:tcPr>
            <w:tcW w:w="907" w:type="dxa"/>
            <w:vAlign w:val="center"/>
          </w:tcPr>
          <w:p w:rsidR="00C31B90" w:rsidRPr="00432E2A" w:rsidRDefault="00C31B90" w:rsidP="00C31B90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432E2A">
              <w:rPr>
                <w:rFonts w:eastAsia="Times New Roman" w:cs="Times New Roman"/>
                <w:color w:val="000000"/>
              </w:rPr>
              <w:t>6.03</w:t>
            </w:r>
          </w:p>
        </w:tc>
        <w:tc>
          <w:tcPr>
            <w:tcW w:w="1045" w:type="dxa"/>
            <w:vAlign w:val="center"/>
          </w:tcPr>
          <w:p w:rsidR="00C31B90" w:rsidRPr="00432E2A" w:rsidRDefault="00C31B90" w:rsidP="00C31B90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432E2A">
              <w:rPr>
                <w:rFonts w:eastAsia="Times New Roman" w:cs="Times New Roman"/>
                <w:color w:val="000000"/>
              </w:rPr>
              <w:t>4.43</w:t>
            </w:r>
          </w:p>
        </w:tc>
        <w:tc>
          <w:tcPr>
            <w:tcW w:w="1045" w:type="dxa"/>
            <w:vAlign w:val="center"/>
          </w:tcPr>
          <w:p w:rsidR="00C31B90" w:rsidRPr="00432E2A" w:rsidRDefault="00C31B90" w:rsidP="00C31B90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432E2A">
              <w:rPr>
                <w:rFonts w:eastAsia="Times New Roman" w:cs="Times New Roman"/>
                <w:color w:val="000000"/>
              </w:rPr>
              <w:t>15.36</w:t>
            </w:r>
          </w:p>
        </w:tc>
        <w:tc>
          <w:tcPr>
            <w:tcW w:w="882" w:type="dxa"/>
            <w:vAlign w:val="center"/>
          </w:tcPr>
          <w:p w:rsidR="00C31B90" w:rsidRPr="00432E2A" w:rsidRDefault="00C31B90" w:rsidP="00C31B90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514.</w:t>
            </w:r>
            <w:r w:rsidRPr="00432E2A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82" w:type="dxa"/>
            <w:vAlign w:val="center"/>
          </w:tcPr>
          <w:p w:rsidR="00C31B90" w:rsidRPr="00432E2A" w:rsidRDefault="00C31B90" w:rsidP="00C31B90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98.</w:t>
            </w:r>
            <w:r w:rsidRPr="00432E2A">
              <w:rPr>
                <w:rFonts w:eastAsia="Times New Roman" w:cs="Times New Roman"/>
                <w:color w:val="000000"/>
              </w:rPr>
              <w:t>09</w:t>
            </w:r>
          </w:p>
        </w:tc>
        <w:tc>
          <w:tcPr>
            <w:tcW w:w="882" w:type="dxa"/>
            <w:vAlign w:val="center"/>
          </w:tcPr>
          <w:p w:rsidR="00C31B90" w:rsidRPr="00432E2A" w:rsidRDefault="00C31B90" w:rsidP="00C31B90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5.</w:t>
            </w:r>
            <w:r w:rsidRPr="00432E2A">
              <w:rPr>
                <w:rFonts w:eastAsia="Times New Roman" w:cs="Times New Roman"/>
                <w:color w:val="000000"/>
              </w:rPr>
              <w:t>94</w:t>
            </w:r>
          </w:p>
        </w:tc>
        <w:tc>
          <w:tcPr>
            <w:tcW w:w="882" w:type="dxa"/>
            <w:vAlign w:val="center"/>
          </w:tcPr>
          <w:p w:rsidR="00C31B90" w:rsidRPr="00432E2A" w:rsidRDefault="00C31B90" w:rsidP="00C31B90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10.</w:t>
            </w:r>
            <w:r w:rsidRPr="00432E2A">
              <w:rPr>
                <w:rFonts w:eastAsia="Times New Roman" w:cs="Times New Roman"/>
                <w:color w:val="000000"/>
              </w:rPr>
              <w:t>53</w:t>
            </w:r>
          </w:p>
        </w:tc>
      </w:tr>
    </w:tbl>
    <w:p w:rsidR="006F563E" w:rsidRDefault="006F563E" w:rsidP="006F563E">
      <w:pPr>
        <w:spacing w:before="0" w:after="0"/>
      </w:pPr>
    </w:p>
    <w:p w:rsidR="00E81600" w:rsidRPr="00E81600" w:rsidRDefault="00E81600" w:rsidP="006F563E">
      <w:pPr>
        <w:spacing w:before="0" w:after="0"/>
      </w:pPr>
      <w:r>
        <w:t>Eksperiment je postavljen po potpuno slučajnom blok sistemu u četiri ponavljanja, sa veličinom eksperimentalne jedinice 12</w:t>
      </w:r>
      <w:r w:rsidRPr="004411C7">
        <w:rPr>
          <w:i/>
        </w:rPr>
        <w:t xml:space="preserve"> m</w:t>
      </w:r>
      <w:r w:rsidRPr="004411C7">
        <w:rPr>
          <w:i/>
          <w:vertAlign w:val="superscript"/>
        </w:rPr>
        <w:t>2</w:t>
      </w:r>
      <w:r w:rsidRPr="004411C7">
        <w:rPr>
          <w:i/>
        </w:rPr>
        <w:t xml:space="preserve"> </w:t>
      </w:r>
      <w:r>
        <w:t>(8x1,5</w:t>
      </w:r>
      <w:r w:rsidR="004411C7">
        <w:t xml:space="preserve"> </w:t>
      </w:r>
      <w:r w:rsidRPr="004411C7">
        <w:rPr>
          <w:i/>
        </w:rPr>
        <w:t>m</w:t>
      </w:r>
      <w:r w:rsidR="004411C7">
        <w:t>), i sljedećim varjantama*.</w:t>
      </w:r>
    </w:p>
    <w:p w:rsidR="00274DFA" w:rsidRDefault="00274DFA" w:rsidP="00B1629A">
      <w:pPr>
        <w:pStyle w:val="ListParagraph"/>
        <w:numPr>
          <w:ilvl w:val="0"/>
          <w:numId w:val="3"/>
        </w:numPr>
        <w:spacing w:before="0" w:after="0"/>
      </w:pPr>
      <w:r>
        <w:t>Kontrola, bez primjene agrotehničkih mjera,</w:t>
      </w:r>
    </w:p>
    <w:p w:rsidR="00B1629A" w:rsidRDefault="00B1629A" w:rsidP="00B1629A">
      <w:pPr>
        <w:pStyle w:val="ListParagraph"/>
        <w:numPr>
          <w:ilvl w:val="0"/>
          <w:numId w:val="3"/>
        </w:numPr>
        <w:spacing w:before="0" w:after="0"/>
      </w:pPr>
      <w:r>
        <w:t>Drljanje, bez đubrenja,</w:t>
      </w:r>
    </w:p>
    <w:p w:rsidR="00B1629A" w:rsidRDefault="00B1629A" w:rsidP="00B1629A">
      <w:pPr>
        <w:pStyle w:val="ListParagraph"/>
        <w:numPr>
          <w:ilvl w:val="0"/>
          <w:numId w:val="3"/>
        </w:numPr>
        <w:spacing w:before="0" w:after="0"/>
      </w:pPr>
      <w:r>
        <w:t>Đubrenje osnovno (</w:t>
      </w:r>
      <w:r w:rsidR="00710FA8">
        <w:t>N</w:t>
      </w:r>
      <w:r>
        <w:t>PK) + jedna prihrana azotom, bez drljanjema,</w:t>
      </w:r>
    </w:p>
    <w:p w:rsidR="00D42B4D" w:rsidRDefault="00D42B4D" w:rsidP="00D42B4D">
      <w:pPr>
        <w:pStyle w:val="ListParagraph"/>
        <w:numPr>
          <w:ilvl w:val="0"/>
          <w:numId w:val="3"/>
        </w:numPr>
        <w:spacing w:before="0" w:after="0"/>
      </w:pPr>
      <w:r>
        <w:t>Đubrenje osnovno (</w:t>
      </w:r>
      <w:r w:rsidR="00710FA8">
        <w:t>N</w:t>
      </w:r>
      <w:r>
        <w:t>PK) + jedna prihrane azotom, sa drljanjem,</w:t>
      </w:r>
    </w:p>
    <w:p w:rsidR="00D42B4D" w:rsidRDefault="00D42B4D" w:rsidP="00D42B4D">
      <w:pPr>
        <w:pStyle w:val="ListParagraph"/>
        <w:numPr>
          <w:ilvl w:val="0"/>
          <w:numId w:val="3"/>
        </w:numPr>
        <w:spacing w:before="0" w:after="0"/>
      </w:pPr>
      <w:r>
        <w:t>Đubrenje osnovno (</w:t>
      </w:r>
      <w:r w:rsidR="00710FA8">
        <w:t>N</w:t>
      </w:r>
      <w:r>
        <w:t>PK) + dvije prihrane azotom, bez drljanja,</w:t>
      </w:r>
    </w:p>
    <w:p w:rsidR="00D42B4D" w:rsidRDefault="00D42B4D" w:rsidP="00D42B4D">
      <w:pPr>
        <w:pStyle w:val="ListParagraph"/>
        <w:numPr>
          <w:ilvl w:val="0"/>
          <w:numId w:val="3"/>
        </w:numPr>
        <w:spacing w:before="0" w:after="0"/>
      </w:pPr>
      <w:r>
        <w:t>Đubrenje osnovno (</w:t>
      </w:r>
      <w:r w:rsidR="00710FA8">
        <w:t>N</w:t>
      </w:r>
      <w:r>
        <w:t>PK) + dvije prihrane azotom, sa drljanjem,</w:t>
      </w:r>
    </w:p>
    <w:p w:rsidR="00D42B4D" w:rsidRDefault="00D42B4D" w:rsidP="00D42B4D">
      <w:pPr>
        <w:pStyle w:val="ListParagraph"/>
        <w:numPr>
          <w:ilvl w:val="0"/>
          <w:numId w:val="3"/>
        </w:numPr>
        <w:spacing w:before="0" w:after="0"/>
      </w:pPr>
      <w:r>
        <w:t>Đubrenje osnovno (</w:t>
      </w:r>
      <w:r w:rsidR="00710FA8">
        <w:t>N</w:t>
      </w:r>
      <w:r>
        <w:t>PK) + dvije prihrane azotom, kosidba sedam dana ranije,</w:t>
      </w:r>
    </w:p>
    <w:p w:rsidR="009E24C5" w:rsidRPr="00D42B4D" w:rsidRDefault="00D42B4D" w:rsidP="00D42B4D">
      <w:pPr>
        <w:pStyle w:val="ListParagraph"/>
        <w:numPr>
          <w:ilvl w:val="0"/>
          <w:numId w:val="3"/>
        </w:numPr>
        <w:spacing w:before="0" w:after="0"/>
      </w:pPr>
      <w:r>
        <w:t>Đubrenje osnovno (</w:t>
      </w:r>
      <w:r w:rsidR="00710FA8">
        <w:t>N</w:t>
      </w:r>
      <w:r>
        <w:t>PK) + dvije prihrane azotom, kosidba sedam dana kasnije.</w:t>
      </w:r>
    </w:p>
    <w:p w:rsidR="005663DD" w:rsidRDefault="00710FA8" w:rsidP="00710FA8">
      <w:pPr>
        <w:spacing w:before="0" w:after="0"/>
      </w:pPr>
      <w:r>
        <w:t>Agrotehnička mjera drljanja obavljena je rano u p</w:t>
      </w:r>
      <w:r>
        <w:rPr>
          <w:lang w:val="en-US"/>
        </w:rPr>
        <w:t xml:space="preserve">roljeće prije kretanja vegetacije. Osnovno đubrenje formulacije 8:16:24 (NPK) rastureno </w:t>
      </w:r>
      <w:r w:rsidR="00337D04">
        <w:rPr>
          <w:lang w:val="en-US"/>
        </w:rPr>
        <w:t>je ručno sa normom đubrenja od 3</w:t>
      </w:r>
      <w:r>
        <w:rPr>
          <w:lang w:val="en-US"/>
        </w:rPr>
        <w:t xml:space="preserve">00 </w:t>
      </w:r>
      <w:r w:rsidRPr="00337D04">
        <w:rPr>
          <w:i/>
          <w:lang w:val="en-US"/>
        </w:rPr>
        <w:t>kg</w:t>
      </w:r>
      <w:r w:rsidR="00337D04" w:rsidRPr="00337D04">
        <w:rPr>
          <w:i/>
          <w:lang w:val="en-US"/>
        </w:rPr>
        <w:t xml:space="preserve"> </w:t>
      </w:r>
      <w:r w:rsidRPr="00337D04">
        <w:rPr>
          <w:i/>
          <w:lang w:val="en-US"/>
        </w:rPr>
        <w:t>ha</w:t>
      </w:r>
      <w:r w:rsidR="00337D04" w:rsidRPr="00337D04">
        <w:rPr>
          <w:i/>
          <w:vertAlign w:val="superscript"/>
          <w:lang w:val="en-US"/>
        </w:rPr>
        <w:t>-1</w:t>
      </w:r>
      <w:r w:rsidR="00FB5405">
        <w:rPr>
          <w:lang w:val="en-US"/>
        </w:rPr>
        <w:t>. Za prihranu je korišć</w:t>
      </w:r>
      <w:r w:rsidR="00337D04">
        <w:rPr>
          <w:lang w:val="en-US"/>
        </w:rPr>
        <w:t>eno azotno đubrivo KAN (27% N), sa normom po prihrani od 200</w:t>
      </w:r>
      <w:r w:rsidR="00337D04" w:rsidRPr="00337D04">
        <w:rPr>
          <w:i/>
          <w:lang w:val="en-US"/>
        </w:rPr>
        <w:t xml:space="preserve"> kg</w:t>
      </w:r>
      <w:r w:rsidR="00337D04">
        <w:rPr>
          <w:i/>
          <w:lang w:val="en-US"/>
        </w:rPr>
        <w:t xml:space="preserve"> </w:t>
      </w:r>
      <w:r w:rsidR="00337D04" w:rsidRPr="00337D04">
        <w:rPr>
          <w:i/>
          <w:lang w:val="en-US"/>
        </w:rPr>
        <w:t>ha</w:t>
      </w:r>
      <w:r w:rsidR="00337D04" w:rsidRPr="00337D04">
        <w:rPr>
          <w:i/>
          <w:vertAlign w:val="superscript"/>
          <w:lang w:val="en-US"/>
        </w:rPr>
        <w:t>1</w:t>
      </w:r>
      <w:r w:rsidR="00337D04">
        <w:rPr>
          <w:lang w:val="en-US"/>
        </w:rPr>
        <w:t>.</w:t>
      </w:r>
      <w:r w:rsidR="00DC678F">
        <w:t>Uzimanje uzorak</w:t>
      </w:r>
      <w:r w:rsidR="00943F8B">
        <w:t>a</w:t>
      </w:r>
      <w:r w:rsidR="00521A70">
        <w:t xml:space="preserve"> kod prvih šest varijanti</w:t>
      </w:r>
      <w:r w:rsidR="00943F8B">
        <w:t xml:space="preserve"> bilo je u fazi optimalnog porasta tj. u fenofazi </w:t>
      </w:r>
      <w:r>
        <w:t xml:space="preserve">punog </w:t>
      </w:r>
      <w:r w:rsidR="00943F8B">
        <w:t>cvjetanja</w:t>
      </w:r>
      <w:r w:rsidR="00DC678F">
        <w:t xml:space="preserve">. </w:t>
      </w:r>
      <w:r w:rsidR="00884AE6">
        <w:t>Kod varijante VII</w:t>
      </w:r>
      <w:r w:rsidR="00337D04">
        <w:t xml:space="preserve"> uzorci su uzeti sadam da</w:t>
      </w:r>
      <w:r w:rsidR="00884AE6">
        <w:t xml:space="preserve">na ranije, a kod varijante VIII </w:t>
      </w:r>
      <w:r w:rsidR="00337D04">
        <w:t>sedam dana kasnije.</w:t>
      </w:r>
    </w:p>
    <w:p w:rsidR="00B65585" w:rsidRDefault="00337D04" w:rsidP="00956EA6">
      <w:pPr>
        <w:spacing w:before="0" w:after="0"/>
        <w:rPr>
          <w:iCs/>
        </w:rPr>
      </w:pPr>
      <w:r>
        <w:lastRenderedPageBreak/>
        <w:t xml:space="preserve">Prinos zelene mase je utvrđen vagenjem nakon kosidbe cjelokupne mase sa eksperimentlne jedinice. </w:t>
      </w:r>
      <w:r w:rsidR="00B45777" w:rsidRPr="00B45777">
        <w:rPr>
          <w:lang w:val="en-US"/>
        </w:rPr>
        <w:t>Iz odmejrenog uzorka (</w:t>
      </w:r>
      <w:r w:rsidR="00FB5405">
        <w:t>1</w:t>
      </w:r>
      <w:r w:rsidR="00FB5405" w:rsidRPr="005663DD">
        <w:rPr>
          <w:i/>
        </w:rPr>
        <w:t xml:space="preserve"> kg</w:t>
      </w:r>
      <w:r w:rsidR="00B45777" w:rsidRPr="00B45777">
        <w:rPr>
          <w:lang w:val="en-US"/>
        </w:rPr>
        <w:t>)</w:t>
      </w:r>
      <w:r>
        <w:rPr>
          <w:lang w:val="en-US"/>
        </w:rPr>
        <w:t xml:space="preserve"> </w:t>
      </w:r>
      <w:r w:rsidR="00B45777" w:rsidRPr="00B45777">
        <w:rPr>
          <w:rFonts w:eastAsia="TimesNewRomanPSMT"/>
          <w:lang w:val="en-US"/>
        </w:rPr>
        <w:t xml:space="preserve">određeno </w:t>
      </w:r>
      <w:r w:rsidR="00B45777" w:rsidRPr="00B45777">
        <w:rPr>
          <w:lang w:val="en-US"/>
        </w:rPr>
        <w:t xml:space="preserve">je težinsko </w:t>
      </w:r>
      <w:r w:rsidR="00B45777" w:rsidRPr="00B45777">
        <w:rPr>
          <w:rFonts w:eastAsia="TimesNewRomanPSMT"/>
          <w:lang w:val="en-US"/>
        </w:rPr>
        <w:t>učeće</w:t>
      </w:r>
      <w:r w:rsidR="00B45777">
        <w:rPr>
          <w:rFonts w:eastAsia="TimesNewRomanPSMT"/>
          <w:lang w:val="en-US"/>
        </w:rPr>
        <w:t>:</w:t>
      </w:r>
      <w:r w:rsidR="00B45777" w:rsidRPr="00B45777">
        <w:rPr>
          <w:rFonts w:eastAsia="TimesNewRomanPSMT"/>
          <w:lang w:val="en-US"/>
        </w:rPr>
        <w:t xml:space="preserve"> trava </w:t>
      </w:r>
      <w:r w:rsidR="00B45777" w:rsidRPr="00B45777">
        <w:rPr>
          <w:lang w:val="en-US"/>
        </w:rPr>
        <w:t xml:space="preserve">(fam. </w:t>
      </w:r>
      <w:r w:rsidR="00B45777" w:rsidRPr="00B45777">
        <w:rPr>
          <w:i/>
          <w:iCs/>
          <w:lang w:val="en-US"/>
        </w:rPr>
        <w:t>Poaceae</w:t>
      </w:r>
      <w:r w:rsidR="00B45777" w:rsidRPr="00B45777">
        <w:rPr>
          <w:lang w:val="en-US"/>
        </w:rPr>
        <w:t xml:space="preserve">), leguminoza (fam. </w:t>
      </w:r>
      <w:r w:rsidR="00B45777" w:rsidRPr="00B45777">
        <w:rPr>
          <w:i/>
          <w:iCs/>
          <w:lang w:val="en-US"/>
        </w:rPr>
        <w:t>Fabaceae</w:t>
      </w:r>
      <w:r w:rsidR="00B45777" w:rsidRPr="00B45777">
        <w:rPr>
          <w:lang w:val="en-US"/>
        </w:rPr>
        <w:t>)</w:t>
      </w:r>
      <w:r w:rsidR="008E70FF">
        <w:rPr>
          <w:lang w:val="en-US"/>
        </w:rPr>
        <w:t>,</w:t>
      </w:r>
      <w:r w:rsidR="00B45777">
        <w:rPr>
          <w:lang w:val="en-US"/>
        </w:rPr>
        <w:t xml:space="preserve"> zeljanica</w:t>
      </w:r>
      <w:r w:rsidR="00B45777" w:rsidRPr="00B45777">
        <w:rPr>
          <w:lang w:val="en-US"/>
        </w:rPr>
        <w:t xml:space="preserve"> i ostalih </w:t>
      </w:r>
      <w:r w:rsidR="00B45777">
        <w:rPr>
          <w:lang w:val="en-US"/>
        </w:rPr>
        <w:t>biljaka u ukupnoj biomasi za sve uzorke.</w:t>
      </w:r>
      <w:r w:rsidR="00F945B2">
        <w:rPr>
          <w:lang w:val="en-US"/>
        </w:rPr>
        <w:t xml:space="preserve"> </w:t>
      </w:r>
      <w:r w:rsidR="005663DD">
        <w:t>Za utvrđivanje prinosa sijena i hemijskog sastava suve materije, uzeti su uzorci od svi varijanti i od svih ponavljanja. Nakon kosidbe, uzeto je po 1</w:t>
      </w:r>
      <w:r w:rsidR="005663DD" w:rsidRPr="005663DD">
        <w:rPr>
          <w:i/>
        </w:rPr>
        <w:t xml:space="preserve"> kg </w:t>
      </w:r>
      <w:r w:rsidR="005663DD">
        <w:t>zelene mase i ostavljeno da se osuši na prirodnoj temperaturi do pripreme sijena. Uzorci su izvagani da bi se utvrdio faktor sasušenja. Množenjem faktora sasušenja i prinosa zelena mase izračunat je prin</w:t>
      </w:r>
      <w:r w:rsidR="00F945B2">
        <w:t>os sijena po jedinici površine.</w:t>
      </w:r>
      <w:r w:rsidR="00FB5405">
        <w:t xml:space="preserve"> </w:t>
      </w:r>
      <w:r w:rsidR="00B65585">
        <w:rPr>
          <w:iCs/>
        </w:rPr>
        <w:t xml:space="preserve">Kvalitet suve materije je utvrđen nakon analize </w:t>
      </w:r>
      <w:r w:rsidR="00956EA6">
        <w:rPr>
          <w:iCs/>
        </w:rPr>
        <w:t xml:space="preserve">hemijskog sastava suve materije u </w:t>
      </w:r>
      <w:r w:rsidR="00956EA6">
        <w:t>Laboratoriji za ispitivanje animalnih hraniva</w:t>
      </w:r>
      <w:r w:rsidR="00956EA6">
        <w:rPr>
          <w:iCs/>
        </w:rPr>
        <w:t xml:space="preserve"> na Poljoprivrednom fakultetu u Novom Sadu. Utvrđen je sadržaj: sirovih proteina,</w:t>
      </w:r>
      <w:r w:rsidR="008E70FF">
        <w:rPr>
          <w:iCs/>
        </w:rPr>
        <w:t xml:space="preserve"> </w:t>
      </w:r>
      <w:r w:rsidR="00956EA6">
        <w:rPr>
          <w:iCs/>
        </w:rPr>
        <w:t>sirovih vlakana, pepeo, NDF, ADF, P i K.</w:t>
      </w:r>
    </w:p>
    <w:p w:rsidR="00C0340F" w:rsidRDefault="00F945B2" w:rsidP="00F945B2">
      <w:pPr>
        <w:spacing w:before="0" w:after="0"/>
        <w:rPr>
          <w:lang w:val="en-US"/>
        </w:rPr>
      </w:pPr>
      <w:r>
        <w:t xml:space="preserve">Svi mjereni parametri utvrđeni su za sve eksperimentalne jedinice i obrađeni i prezentovani kao prosječne vrijednosti po varijantama. </w:t>
      </w:r>
      <w:r w:rsidR="009C45B5" w:rsidRPr="003E1E95">
        <w:rPr>
          <w:lang w:val="sr-Cyrl-CS"/>
        </w:rPr>
        <w:t xml:space="preserve">Rezultati biometrijskih mjerenja </w:t>
      </w:r>
      <w:r w:rsidR="009C45B5" w:rsidRPr="003E1E95">
        <w:t>obra</w:t>
      </w:r>
      <w:r w:rsidR="009C45B5" w:rsidRPr="003E1E95">
        <w:rPr>
          <w:lang w:val="sr-Cyrl-BA"/>
        </w:rPr>
        <w:t xml:space="preserve">đeni </w:t>
      </w:r>
      <w:r w:rsidR="009C45B5" w:rsidRPr="003E1E95">
        <w:t>s</w:t>
      </w:r>
      <w:r w:rsidR="009C45B5" w:rsidRPr="003E1E95">
        <w:rPr>
          <w:lang w:val="sr-Cyrl-BA"/>
        </w:rPr>
        <w:t>u</w:t>
      </w:r>
      <w:r w:rsidR="009C45B5" w:rsidRPr="003E1E95">
        <w:rPr>
          <w:lang w:val="sr-Cyrl-CS"/>
        </w:rPr>
        <w:t xml:space="preserve"> </w:t>
      </w:r>
      <w:r w:rsidR="009C45B5" w:rsidRPr="003E1E95">
        <w:rPr>
          <w:i/>
          <w:lang w:val="sr-Cyrl-CS"/>
        </w:rPr>
        <w:t>PC</w:t>
      </w:r>
      <w:r w:rsidR="009C45B5" w:rsidRPr="003E1E95">
        <w:rPr>
          <w:lang w:val="sr-Cyrl-CS"/>
        </w:rPr>
        <w:t xml:space="preserve"> aplikacijama za </w:t>
      </w:r>
      <w:r w:rsidR="009C45B5" w:rsidRPr="003E1E95">
        <w:rPr>
          <w:i/>
        </w:rPr>
        <w:t>W</w:t>
      </w:r>
      <w:r w:rsidR="009C45B5" w:rsidRPr="003E1E95">
        <w:rPr>
          <w:i/>
          <w:lang w:val="sr-Cyrl-BA"/>
        </w:rPr>
        <w:t>indo</w:t>
      </w:r>
      <w:r w:rsidR="009C45B5" w:rsidRPr="003E1E95">
        <w:rPr>
          <w:i/>
        </w:rPr>
        <w:t>w</w:t>
      </w:r>
      <w:r w:rsidR="009C45B5" w:rsidRPr="003E1E95">
        <w:rPr>
          <w:i/>
          <w:lang w:val="sr-Cyrl-BA"/>
        </w:rPr>
        <w:t>s</w:t>
      </w:r>
      <w:r w:rsidR="009C45B5" w:rsidRPr="003E1E95">
        <w:t>:</w:t>
      </w:r>
      <w:r w:rsidR="009C45B5" w:rsidRPr="003E1E95">
        <w:rPr>
          <w:rFonts w:ascii="Arial" w:eastAsia="+mn-ea" w:hAnsi="Arial" w:cs="+mn-cs"/>
          <w:lang w:val="sr-Latn-CS"/>
        </w:rPr>
        <w:t xml:space="preserve"> </w:t>
      </w:r>
      <w:r w:rsidR="009C45B5" w:rsidRPr="003E1E95">
        <w:rPr>
          <w:i/>
          <w:lang w:val="sr-Latn-CS"/>
        </w:rPr>
        <w:t>Statistical Package for Social Sciences</w:t>
      </w:r>
      <w:r w:rsidR="009C45B5" w:rsidRPr="003E1E95">
        <w:rPr>
          <w:lang w:val="sr-Cyrl-CS"/>
        </w:rPr>
        <w:t xml:space="preserve"> i </w:t>
      </w:r>
      <w:r w:rsidR="009C45B5" w:rsidRPr="003E1E95">
        <w:rPr>
          <w:i/>
          <w:lang w:val="sr-Cyrl-BA"/>
        </w:rPr>
        <w:t>E</w:t>
      </w:r>
      <w:r w:rsidR="009C45B5" w:rsidRPr="003E1E95">
        <w:rPr>
          <w:i/>
        </w:rPr>
        <w:t>x</w:t>
      </w:r>
      <w:r w:rsidR="009C45B5" w:rsidRPr="003E1E95">
        <w:rPr>
          <w:i/>
          <w:lang w:val="sr-Cyrl-BA"/>
        </w:rPr>
        <w:t>cel</w:t>
      </w:r>
      <w:r w:rsidR="009C45B5" w:rsidRPr="003E1E95">
        <w:rPr>
          <w:lang w:val="sr-Cyrl-CS"/>
        </w:rPr>
        <w:t>.</w:t>
      </w:r>
    </w:p>
    <w:p w:rsidR="00D84125" w:rsidRPr="00D84125" w:rsidRDefault="00D84125" w:rsidP="0079177B">
      <w:pPr>
        <w:spacing w:before="0" w:after="0"/>
        <w:ind w:firstLine="720"/>
        <w:rPr>
          <w:lang w:val="en-US"/>
        </w:rPr>
      </w:pPr>
    </w:p>
    <w:p w:rsidR="003C6FF3" w:rsidRPr="0079177B" w:rsidRDefault="003C6FF3" w:rsidP="0079177B">
      <w:pPr>
        <w:spacing w:before="0" w:after="0"/>
        <w:jc w:val="center"/>
        <w:rPr>
          <w:b/>
        </w:rPr>
      </w:pPr>
      <w:r w:rsidRPr="0079177B">
        <w:rPr>
          <w:b/>
        </w:rPr>
        <w:t>Rezultati i diskusija</w:t>
      </w:r>
    </w:p>
    <w:p w:rsidR="00DE1B37" w:rsidRDefault="00DE1B37" w:rsidP="0079177B">
      <w:pPr>
        <w:spacing w:before="0" w:after="0"/>
      </w:pPr>
    </w:p>
    <w:p w:rsidR="00521A70" w:rsidRDefault="00DE1B37" w:rsidP="0079177B">
      <w:pPr>
        <w:spacing w:before="0" w:after="0"/>
      </w:pPr>
      <w:r w:rsidRPr="00DE1B37">
        <w:t>Re</w:t>
      </w:r>
      <w:r>
        <w:t xml:space="preserve">zultati ispitivanja </w:t>
      </w:r>
      <w:r w:rsidR="00C40E36">
        <w:t xml:space="preserve">zastupljenosti pojedinih biljnih vrsta </w:t>
      </w:r>
      <w:r>
        <w:t xml:space="preserve">na </w:t>
      </w:r>
      <w:r w:rsidR="00C40E36">
        <w:t xml:space="preserve">prirodnoj livadi tipa </w:t>
      </w:r>
      <w:r w:rsidR="00C40E36" w:rsidRPr="00376D8E">
        <w:rPr>
          <w:i/>
        </w:rPr>
        <w:t>Agroseietum vulgaris</w:t>
      </w:r>
      <w:r w:rsidR="00C40E36">
        <w:t xml:space="preserve"> prezentovani su u tabeli 3</w:t>
      </w:r>
      <w:r w:rsidR="00BA34EF">
        <w:t>.</w:t>
      </w:r>
      <w:r w:rsidR="00156A3B">
        <w:t xml:space="preserve"> Na osnovu podataka može s</w:t>
      </w:r>
      <w:r w:rsidR="00FE0ED5">
        <w:t>e konstatovati da primjenom agrotehničkih mjera</w:t>
      </w:r>
      <w:r w:rsidR="008B3D6E">
        <w:t xml:space="preserve"> na prirodnoj livadi</w:t>
      </w:r>
      <w:r w:rsidR="004677CC">
        <w:t xml:space="preserve"> došlo </w:t>
      </w:r>
      <w:r w:rsidR="00FE0ED5">
        <w:t xml:space="preserve">je </w:t>
      </w:r>
      <w:r w:rsidR="004677CC">
        <w:t xml:space="preserve">do </w:t>
      </w:r>
      <w:r w:rsidR="008B3D6E">
        <w:t>promjene fitocenološkog sastava</w:t>
      </w:r>
      <w:r w:rsidR="00156A3B">
        <w:t xml:space="preserve"> u odnosu na kontrolu. </w:t>
      </w:r>
      <w:r w:rsidR="00FE0ED5">
        <w:t xml:space="preserve">Primjenjene agrotehničke mjere uticale su povećanje udjela trava i leguminoza, </w:t>
      </w:r>
      <w:r w:rsidR="00BA6889">
        <w:t>a došlo je do smanjenja</w:t>
      </w:r>
      <w:r w:rsidR="00FE0ED5">
        <w:t xml:space="preserve"> udjela zeljanica i ostalih biljaka. </w:t>
      </w:r>
    </w:p>
    <w:p w:rsidR="00FE0ED5" w:rsidRDefault="00FE0ED5" w:rsidP="0079177B">
      <w:pPr>
        <w:spacing w:before="0" w:after="0"/>
      </w:pPr>
    </w:p>
    <w:p w:rsidR="00521A70" w:rsidRDefault="00521A70" w:rsidP="00521A70">
      <w:pPr>
        <w:spacing w:before="0" w:after="0"/>
      </w:pPr>
      <w:r>
        <w:t>Tabela 3. Udio: trava, leguminoza, zeljanica i ostalih biljaka sastavu prirodnin travnjaka u %.</w:t>
      </w:r>
    </w:p>
    <w:tbl>
      <w:tblPr>
        <w:tblW w:w="9151" w:type="dxa"/>
        <w:jc w:val="center"/>
        <w:tblInd w:w="659" w:type="dxa"/>
        <w:tblLook w:val="04A0"/>
      </w:tblPr>
      <w:tblGrid>
        <w:gridCol w:w="1145"/>
        <w:gridCol w:w="1118"/>
        <w:gridCol w:w="1257"/>
        <w:gridCol w:w="1024"/>
        <w:gridCol w:w="811"/>
        <w:gridCol w:w="749"/>
        <w:gridCol w:w="1102"/>
        <w:gridCol w:w="1020"/>
        <w:gridCol w:w="925"/>
      </w:tblGrid>
      <w:tr w:rsidR="00521A70" w:rsidRPr="0099717F" w:rsidTr="00C14EC9">
        <w:trPr>
          <w:trHeight w:val="175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21A70" w:rsidRPr="007D40F0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</w:p>
        </w:tc>
        <w:tc>
          <w:tcPr>
            <w:tcW w:w="42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21A70" w:rsidRPr="007D40F0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2012.godina</w:t>
            </w:r>
          </w:p>
        </w:tc>
        <w:tc>
          <w:tcPr>
            <w:tcW w:w="38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21A70" w:rsidRPr="007D40F0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2013.godina</w:t>
            </w:r>
          </w:p>
        </w:tc>
      </w:tr>
      <w:tr w:rsidR="00521A70" w:rsidRPr="0099717F" w:rsidTr="00E975B8">
        <w:trPr>
          <w:cantSplit/>
          <w:trHeight w:val="1105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21A70" w:rsidRPr="007D40F0" w:rsidRDefault="00521A70" w:rsidP="00E975B8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Varijante</w:t>
            </w:r>
            <w:r w:rsidR="00F945B2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*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521A70" w:rsidRPr="007D40F0" w:rsidRDefault="00521A70" w:rsidP="00683D86">
            <w:pPr>
              <w:spacing w:before="0" w:after="0"/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Trave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521A70" w:rsidRPr="007D40F0" w:rsidRDefault="00521A70" w:rsidP="00683D86">
            <w:pPr>
              <w:spacing w:before="0" w:after="0"/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Leguminoze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521A70" w:rsidRPr="007D40F0" w:rsidRDefault="00521A70" w:rsidP="00683D86">
            <w:pPr>
              <w:spacing w:before="0" w:after="0"/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Zeljanice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521A70" w:rsidRPr="007D40F0" w:rsidRDefault="00521A70" w:rsidP="00683D86">
            <w:pPr>
              <w:spacing w:before="0" w:after="0"/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Ostale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521A70" w:rsidRPr="007D40F0" w:rsidRDefault="00521A70" w:rsidP="00683D86">
            <w:pPr>
              <w:spacing w:before="0" w:after="0"/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Trave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521A70" w:rsidRPr="007D40F0" w:rsidRDefault="00521A70" w:rsidP="00683D86">
            <w:pPr>
              <w:spacing w:before="0" w:after="0"/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Leguminoze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521A70" w:rsidRPr="007D40F0" w:rsidRDefault="00521A70" w:rsidP="00683D86">
            <w:pPr>
              <w:spacing w:before="0" w:after="0"/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Zeljanice</w:t>
            </w:r>
          </w:p>
        </w:tc>
        <w:tc>
          <w:tcPr>
            <w:tcW w:w="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521A70" w:rsidRPr="007D40F0" w:rsidRDefault="00521A70" w:rsidP="00683D86">
            <w:pPr>
              <w:spacing w:before="0" w:after="0"/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Ostale</w:t>
            </w:r>
          </w:p>
        </w:tc>
      </w:tr>
      <w:tr w:rsidR="00C14EC9" w:rsidRPr="0099717F" w:rsidTr="00C14EC9">
        <w:trPr>
          <w:trHeight w:val="113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14EC9" w:rsidRPr="007D40F0" w:rsidRDefault="00C14EC9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79.3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11.22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9.13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80.25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8E70FF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</w:t>
            </w:r>
            <w:r w:rsidR="00FE0E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11.25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FE0ED5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</w:tr>
      <w:tr w:rsidR="00C14EC9" w:rsidRPr="0099717F" w:rsidTr="00C14EC9">
        <w:trPr>
          <w:trHeight w:val="113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14EC9" w:rsidRPr="007D40F0" w:rsidRDefault="00C14EC9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79.6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14.35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5.47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80.5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13.5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4.5</w:t>
            </w:r>
          </w:p>
        </w:tc>
      </w:tr>
      <w:tr w:rsidR="00C14EC9" w:rsidRPr="0099717F" w:rsidTr="00C14EC9">
        <w:trPr>
          <w:trHeight w:val="113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14EC9" w:rsidRPr="007D40F0" w:rsidRDefault="00C14EC9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III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78.15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12.83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7.53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12.25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6.75</w:t>
            </w:r>
          </w:p>
        </w:tc>
      </w:tr>
      <w:tr w:rsidR="00C14EC9" w:rsidRPr="0099717F" w:rsidTr="00C14EC9">
        <w:trPr>
          <w:trHeight w:val="113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14EC9" w:rsidRPr="007D40F0" w:rsidRDefault="00C14EC9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IV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81.5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1.33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10.6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6.62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11.75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4.75</w:t>
            </w:r>
          </w:p>
        </w:tc>
      </w:tr>
      <w:tr w:rsidR="00C14EC9" w:rsidRPr="0099717F" w:rsidTr="00C14EC9">
        <w:trPr>
          <w:trHeight w:val="113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14EC9" w:rsidRPr="007D40F0" w:rsidRDefault="00C14EC9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76.87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15.27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80.75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6.5</w:t>
            </w:r>
          </w:p>
        </w:tc>
      </w:tr>
      <w:tr w:rsidR="00C14EC9" w:rsidRPr="0099717F" w:rsidTr="00C14EC9">
        <w:trPr>
          <w:trHeight w:val="113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14EC9" w:rsidRPr="007D40F0" w:rsidRDefault="00C14EC9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VI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81.1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11.7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6.98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1.75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10.25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7</w:t>
            </w:r>
          </w:p>
        </w:tc>
      </w:tr>
      <w:tr w:rsidR="00C14EC9" w:rsidRPr="0099717F" w:rsidTr="00C14EC9">
        <w:trPr>
          <w:trHeight w:val="113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14EC9" w:rsidRPr="007D40F0" w:rsidRDefault="00C14EC9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VII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78.47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14.76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6.53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12.5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6.75</w:t>
            </w:r>
          </w:p>
        </w:tc>
      </w:tr>
      <w:tr w:rsidR="00C14EC9" w:rsidRPr="0099717F" w:rsidTr="00C14EC9">
        <w:trPr>
          <w:trHeight w:val="113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14EC9" w:rsidRPr="007D40F0" w:rsidRDefault="00C14EC9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VIII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81.8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10.8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78.5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13.5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14EC9">
              <w:rPr>
                <w:color w:val="000000"/>
                <w:sz w:val="22"/>
                <w:szCs w:val="22"/>
              </w:rPr>
              <w:t>6.75</w:t>
            </w:r>
          </w:p>
        </w:tc>
      </w:tr>
      <w:tr w:rsidR="00C14EC9" w:rsidRPr="0099717F" w:rsidTr="00C14EC9">
        <w:trPr>
          <w:trHeight w:val="113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14EC9" w:rsidRPr="00376D8E" w:rsidRDefault="00C14EC9" w:rsidP="00683D86">
            <w:pPr>
              <w:spacing w:before="0" w:after="0"/>
              <w:rPr>
                <w:rFonts w:eastAsia="Times New Roman"/>
                <w:b/>
                <w:color w:val="000000"/>
                <w:sz w:val="22"/>
                <w:szCs w:val="22"/>
                <w:lang w:eastAsia="sr-Latn-BA"/>
              </w:rPr>
            </w:pPr>
            <w:r w:rsidRPr="00376D8E">
              <w:rPr>
                <w:rFonts w:eastAsia="Times New Roman"/>
                <w:b/>
                <w:color w:val="000000"/>
                <w:sz w:val="22"/>
                <w:szCs w:val="22"/>
                <w:lang w:eastAsia="sr-Latn-BA"/>
              </w:rPr>
              <w:t>Average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4EC9">
              <w:rPr>
                <w:b/>
                <w:bCs/>
                <w:color w:val="000000"/>
                <w:sz w:val="22"/>
                <w:szCs w:val="22"/>
              </w:rPr>
              <w:t>79.60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4EC9">
              <w:rPr>
                <w:b/>
                <w:bCs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4EC9">
              <w:rPr>
                <w:b/>
                <w:bCs/>
                <w:color w:val="000000"/>
                <w:sz w:val="22"/>
                <w:szCs w:val="22"/>
              </w:rPr>
              <w:t>12.69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4EC9">
              <w:rPr>
                <w:b/>
                <w:bCs/>
                <w:color w:val="000000"/>
                <w:sz w:val="22"/>
                <w:szCs w:val="22"/>
              </w:rPr>
              <w:t>7.07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4EC9">
              <w:rPr>
                <w:b/>
                <w:bCs/>
                <w:color w:val="000000"/>
                <w:sz w:val="22"/>
                <w:szCs w:val="22"/>
              </w:rPr>
              <w:t>80.13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4EC9">
              <w:rPr>
                <w:b/>
                <w:bCs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4EC9">
              <w:rPr>
                <w:b/>
                <w:bCs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C14EC9" w:rsidRPr="00C14EC9" w:rsidRDefault="00C14EC9" w:rsidP="00C14EC9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4EC9">
              <w:rPr>
                <w:b/>
                <w:bCs/>
                <w:color w:val="000000"/>
                <w:sz w:val="22"/>
                <w:szCs w:val="22"/>
              </w:rPr>
              <w:t>6.31</w:t>
            </w:r>
          </w:p>
        </w:tc>
      </w:tr>
    </w:tbl>
    <w:p w:rsidR="00521A70" w:rsidRDefault="00521A70" w:rsidP="0079177B">
      <w:pPr>
        <w:spacing w:before="0" w:after="0"/>
      </w:pPr>
    </w:p>
    <w:p w:rsidR="00FE0ED5" w:rsidRDefault="00966D19" w:rsidP="00FE0ED5">
      <w:pPr>
        <w:spacing w:before="0" w:after="0"/>
      </w:pPr>
      <w:r>
        <w:t>S obzirom</w:t>
      </w:r>
      <w:r w:rsidR="00FE0ED5">
        <w:t xml:space="preserve"> na godinu </w:t>
      </w:r>
      <w:r>
        <w:t xml:space="preserve">ispitivanja </w:t>
      </w:r>
      <w:r w:rsidR="00FE0ED5">
        <w:t>najmanje promjene u fitocenološkom sastavu konstatovane su kod kontrolne varijante, gdje nisu primjenjivane agrotehničke mjere.</w:t>
      </w:r>
      <w:r w:rsidR="00DF6E02">
        <w:t xml:space="preserve"> Na osnovu prosječne vrijednosti udjela leguminoza u 2013. godini može se zaključiti da je primjenjena agrotehnika najveći uticaj imala</w:t>
      </w:r>
      <w:r w:rsidR="008E70FF">
        <w:t xml:space="preserve"> na povećanje udjela leguminozni</w:t>
      </w:r>
      <w:r w:rsidR="00DF6E02">
        <w:t>h biljaka. Od pojedinačnih varijanti koje su primjenjene u ovom ogledu najveći efeket na promjenu botaničkog sastava imale su varijante V i VI.</w:t>
      </w:r>
    </w:p>
    <w:p w:rsidR="00966D19" w:rsidRDefault="00966D19" w:rsidP="00FE0ED5">
      <w:pPr>
        <w:spacing w:before="0" w:after="0"/>
      </w:pPr>
      <w:r>
        <w:t xml:space="preserve">U tabeli 4 prikazani su podaci o prinosu sijena po godinama ispitivanja i varijantama korišćenih agrotehničkih mjera. Na osnovu podataka od četiri ponavljanja izračunate su prosječne vrijednosti po godinama i dvogodišnji prosjek po varijantama. Dvofaktorskom analizom varijanse, statistikom </w:t>
      </w:r>
      <w:r w:rsidRPr="00CB2C3C">
        <w:rPr>
          <w:i/>
        </w:rPr>
        <w:t>F</w:t>
      </w:r>
      <w:r>
        <w:t>-testa utvrđeno je da postoji statistički visoko značajna razlika između varijanti</w:t>
      </w:r>
      <w:r w:rsidR="00CB2C3C">
        <w:t xml:space="preserve"> (</w:t>
      </w:r>
      <w:r w:rsidR="00CB2C3C" w:rsidRPr="00CB2C3C">
        <w:rPr>
          <w:i/>
        </w:rPr>
        <w:t>p&lt;0</w:t>
      </w:r>
      <w:r w:rsidR="00CB2C3C" w:rsidRPr="00CB2C3C">
        <w:rPr>
          <w:i/>
          <w:lang w:val="sr-Cyrl-CS"/>
        </w:rPr>
        <w:t>.</w:t>
      </w:r>
      <w:r w:rsidR="00CB2C3C" w:rsidRPr="00CB2C3C">
        <w:rPr>
          <w:i/>
        </w:rPr>
        <w:t>01</w:t>
      </w:r>
      <w:r w:rsidR="00CB2C3C">
        <w:t>)</w:t>
      </w:r>
      <w:r>
        <w:t xml:space="preserve">. </w:t>
      </w:r>
      <w:r w:rsidR="00CB2C3C">
        <w:t xml:space="preserve">Primjenom </w:t>
      </w:r>
      <w:r w:rsidR="00CB2C3C" w:rsidRPr="00CB2C3C">
        <w:rPr>
          <w:i/>
        </w:rPr>
        <w:t>Dancanov</w:t>
      </w:r>
      <w:r w:rsidR="00CB2C3C">
        <w:t xml:space="preserve">-og </w:t>
      </w:r>
      <w:r w:rsidR="00CB2C3C" w:rsidRPr="00CB2C3C">
        <w:rPr>
          <w:i/>
        </w:rPr>
        <w:t>post-hoc</w:t>
      </w:r>
      <w:r w:rsidR="00CB2C3C">
        <w:t xml:space="preserve"> (</w:t>
      </w:r>
      <w:r w:rsidR="00CB2C3C" w:rsidRPr="00CB2C3C">
        <w:rPr>
          <w:i/>
        </w:rPr>
        <w:t>p&lt;0</w:t>
      </w:r>
      <w:r w:rsidR="00CB2C3C" w:rsidRPr="00CB2C3C">
        <w:rPr>
          <w:i/>
          <w:lang w:val="sr-Cyrl-CS"/>
        </w:rPr>
        <w:t>.</w:t>
      </w:r>
      <w:r w:rsidR="00CB2C3C" w:rsidRPr="00CB2C3C">
        <w:rPr>
          <w:i/>
        </w:rPr>
        <w:t>01</w:t>
      </w:r>
      <w:r w:rsidR="00CB2C3C">
        <w:t xml:space="preserve">) testa ustanovljeno je između kojih varijanti postoji statistički značajna razlika. Između varijanti </w:t>
      </w:r>
      <w:r w:rsidR="00CB2C3C">
        <w:lastRenderedPageBreak/>
        <w:t>označenih istim slovima nema statitički značajne razlike.</w:t>
      </w:r>
      <w:r w:rsidR="00FB6B69">
        <w:t xml:space="preserve"> Po ukupnom dvogodišnjem prinosu sijena izdvaja se varijanta V i VI sa najvišim prinosom. Varijanta I (kontrola) klasifikovana je </w:t>
      </w:r>
      <w:r w:rsidR="00FB6B69" w:rsidRPr="00BA6889">
        <w:rPr>
          <w:i/>
        </w:rPr>
        <w:t>Dancano</w:t>
      </w:r>
      <w:r w:rsidR="00BA6889">
        <w:t>-ovim testom u najnižu grupu</w:t>
      </w:r>
      <w:r w:rsidR="00FB6B69">
        <w:t xml:space="preserve"> po prinosu sijena i utvrđeno je da postoji visoko značajna statističa razlika u prinosu sijena kod kontrolne varijante i varijanti kod kojih su primjenjene agrotehničke mjere.</w:t>
      </w:r>
    </w:p>
    <w:p w:rsidR="00521A70" w:rsidRPr="00781B4D" w:rsidRDefault="00521A70" w:rsidP="00945C60">
      <w:pPr>
        <w:spacing w:after="0"/>
        <w:rPr>
          <w:b/>
        </w:rPr>
      </w:pPr>
      <w:r>
        <w:t>Tabela 4</w:t>
      </w:r>
      <w:r w:rsidRPr="00085532">
        <w:t xml:space="preserve">. </w:t>
      </w:r>
      <w:r>
        <w:t xml:space="preserve">Prosječni </w:t>
      </w:r>
      <w:r w:rsidRPr="00085532">
        <w:t>pr</w:t>
      </w:r>
      <w:r>
        <w:t>inos vazdušno-suvog sijena po varijantama</w:t>
      </w:r>
      <w:r w:rsidR="00F253F1">
        <w:t>*</w:t>
      </w:r>
      <w:r>
        <w:t xml:space="preserve"> i</w:t>
      </w:r>
      <w:r w:rsidRPr="00085532">
        <w:t xml:space="preserve"> godine</w:t>
      </w:r>
      <w:r w:rsidR="00781B4D">
        <w:t xml:space="preserve"> </w:t>
      </w:r>
      <w:r w:rsidR="00781B4D">
        <w:rPr>
          <w:b/>
        </w:rPr>
        <w:t>.</w:t>
      </w:r>
    </w:p>
    <w:tbl>
      <w:tblPr>
        <w:tblW w:w="9091" w:type="dxa"/>
        <w:tblInd w:w="98" w:type="dxa"/>
        <w:tblLook w:val="04A0"/>
      </w:tblPr>
      <w:tblGrid>
        <w:gridCol w:w="1095"/>
        <w:gridCol w:w="1148"/>
        <w:gridCol w:w="1138"/>
        <w:gridCol w:w="1148"/>
        <w:gridCol w:w="1138"/>
        <w:gridCol w:w="1148"/>
        <w:gridCol w:w="1138"/>
        <w:gridCol w:w="1138"/>
      </w:tblGrid>
      <w:tr w:rsidR="00521A70" w:rsidRPr="00085532" w:rsidTr="00F253F1">
        <w:trPr>
          <w:trHeight w:val="337"/>
        </w:trPr>
        <w:tc>
          <w:tcPr>
            <w:tcW w:w="9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1A70" w:rsidRPr="00E975B8" w:rsidRDefault="00521A70" w:rsidP="00E975B8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75B8">
              <w:rPr>
                <w:rFonts w:eastAsia="Times New Roman"/>
                <w:color w:val="000000"/>
                <w:sz w:val="22"/>
                <w:szCs w:val="22"/>
              </w:rPr>
              <w:t xml:space="preserve">Prinos </w:t>
            </w:r>
            <w:r w:rsidRPr="00E975B8">
              <w:rPr>
                <w:sz w:val="22"/>
                <w:szCs w:val="22"/>
              </w:rPr>
              <w:t>vazdušno-suvog sijena</w:t>
            </w:r>
            <w:r w:rsidRPr="00E975B8">
              <w:rPr>
                <w:rFonts w:eastAsia="Times New Roman"/>
                <w:color w:val="000000"/>
                <w:sz w:val="22"/>
                <w:szCs w:val="22"/>
              </w:rPr>
              <w:t xml:space="preserve"> 2012. godini (</w:t>
            </w:r>
            <w:r w:rsidR="00E975B8" w:rsidRPr="00DE1B37">
              <w:rPr>
                <w:i/>
              </w:rPr>
              <w:t xml:space="preserve">t ha </w:t>
            </w:r>
            <w:r w:rsidR="00E975B8" w:rsidRPr="00DE1B37">
              <w:rPr>
                <w:i/>
                <w:vertAlign w:val="superscript"/>
              </w:rPr>
              <w:t>-1</w:t>
            </w:r>
            <w:r w:rsidRPr="00E975B8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</w:tr>
      <w:tr w:rsidR="00F253F1" w:rsidRPr="00085532" w:rsidTr="00F253F1">
        <w:trPr>
          <w:trHeight w:val="80"/>
        </w:trPr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253F1" w:rsidRPr="001536F5" w:rsidRDefault="00F253F1" w:rsidP="00824314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253F1" w:rsidRPr="00E975B8" w:rsidRDefault="00F253F1" w:rsidP="00824314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253F1" w:rsidRPr="00E975B8" w:rsidRDefault="00F253F1" w:rsidP="00E975B8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253F1" w:rsidRPr="00E975B8" w:rsidRDefault="00F253F1" w:rsidP="00E975B8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253F1" w:rsidRPr="00E975B8" w:rsidRDefault="00F253F1" w:rsidP="00E975B8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253F1" w:rsidRPr="00E975B8" w:rsidRDefault="00F253F1" w:rsidP="00E975B8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253F1" w:rsidRPr="00E975B8" w:rsidRDefault="00F253F1" w:rsidP="00E975B8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253F1" w:rsidRPr="00E975B8" w:rsidRDefault="00F253F1" w:rsidP="00E975B8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VIII</w:t>
            </w:r>
          </w:p>
        </w:tc>
      </w:tr>
      <w:tr w:rsidR="00F253F1" w:rsidRPr="00085532" w:rsidTr="00F253F1">
        <w:trPr>
          <w:trHeight w:val="30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3F1" w:rsidRPr="00E975B8" w:rsidRDefault="00F253F1" w:rsidP="00E975B8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975B8">
              <w:rPr>
                <w:color w:val="000000"/>
                <w:sz w:val="22"/>
                <w:szCs w:val="22"/>
              </w:rPr>
              <w:t>2.69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3F1" w:rsidRPr="00E975B8" w:rsidRDefault="00F253F1" w:rsidP="00E975B8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975B8">
              <w:rPr>
                <w:color w:val="000000"/>
                <w:sz w:val="22"/>
                <w:szCs w:val="22"/>
              </w:rPr>
              <w:t>2.67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3F1" w:rsidRPr="00E975B8" w:rsidRDefault="00F253F1" w:rsidP="00E975B8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975B8"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3F1" w:rsidRPr="00E975B8" w:rsidRDefault="00F253F1" w:rsidP="00E975B8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975B8">
              <w:rPr>
                <w:color w:val="000000"/>
                <w:sz w:val="22"/>
                <w:szCs w:val="22"/>
              </w:rPr>
              <w:t>3.00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3F1" w:rsidRPr="00E975B8" w:rsidRDefault="00F253F1" w:rsidP="00E975B8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975B8">
              <w:rPr>
                <w:color w:val="000000"/>
                <w:sz w:val="22"/>
                <w:szCs w:val="22"/>
              </w:rPr>
              <w:t>3.45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3F1" w:rsidRPr="00E975B8" w:rsidRDefault="00F253F1" w:rsidP="00E975B8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975B8">
              <w:rPr>
                <w:color w:val="000000"/>
                <w:sz w:val="22"/>
                <w:szCs w:val="22"/>
              </w:rPr>
              <w:t>3.30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3F1" w:rsidRPr="00E975B8" w:rsidRDefault="00F253F1" w:rsidP="00E975B8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975B8">
              <w:rPr>
                <w:color w:val="000000"/>
                <w:sz w:val="22"/>
                <w:szCs w:val="22"/>
              </w:rPr>
              <w:t>2.27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3F1" w:rsidRPr="00E975B8" w:rsidRDefault="00F253F1" w:rsidP="00E975B8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975B8">
              <w:rPr>
                <w:color w:val="000000"/>
                <w:sz w:val="22"/>
                <w:szCs w:val="22"/>
              </w:rPr>
              <w:t>3.08</w:t>
            </w:r>
          </w:p>
        </w:tc>
      </w:tr>
      <w:tr w:rsidR="00F253F1" w:rsidRPr="00085532" w:rsidTr="00683D86">
        <w:trPr>
          <w:trHeight w:val="307"/>
        </w:trPr>
        <w:tc>
          <w:tcPr>
            <w:tcW w:w="9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253F1" w:rsidRPr="00E975B8" w:rsidRDefault="00F253F1" w:rsidP="00E975B8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975B8">
              <w:rPr>
                <w:rFonts w:eastAsia="Times New Roman"/>
                <w:color w:val="000000"/>
                <w:sz w:val="22"/>
                <w:szCs w:val="22"/>
              </w:rPr>
              <w:t xml:space="preserve">Prinos </w:t>
            </w:r>
            <w:r w:rsidRPr="00E975B8">
              <w:rPr>
                <w:sz w:val="22"/>
                <w:szCs w:val="22"/>
              </w:rPr>
              <w:t>vazdušno-suvog sijena</w:t>
            </w:r>
            <w:r w:rsidRPr="00E975B8">
              <w:rPr>
                <w:rFonts w:eastAsia="Times New Roman"/>
                <w:color w:val="000000"/>
                <w:sz w:val="22"/>
                <w:szCs w:val="22"/>
              </w:rPr>
              <w:t xml:space="preserve"> 2013. godini(</w:t>
            </w:r>
            <w:r w:rsidRPr="00DE1B37">
              <w:rPr>
                <w:i/>
              </w:rPr>
              <w:t xml:space="preserve">t ha </w:t>
            </w:r>
            <w:r w:rsidRPr="00DE1B37">
              <w:rPr>
                <w:i/>
                <w:vertAlign w:val="superscript"/>
              </w:rPr>
              <w:t>-1</w:t>
            </w:r>
            <w:r w:rsidRPr="00E975B8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</w:tr>
      <w:tr w:rsidR="00F253F1" w:rsidRPr="00085532" w:rsidTr="00E975B8">
        <w:trPr>
          <w:trHeight w:val="30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F1" w:rsidRPr="00E975B8" w:rsidRDefault="00F253F1" w:rsidP="00E975B8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975B8">
              <w:rPr>
                <w:color w:val="000000"/>
                <w:sz w:val="22"/>
                <w:szCs w:val="22"/>
              </w:rPr>
              <w:t>2.07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F1" w:rsidRPr="00E975B8" w:rsidRDefault="00F253F1" w:rsidP="00E975B8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975B8">
              <w:rPr>
                <w:color w:val="000000"/>
                <w:sz w:val="22"/>
                <w:szCs w:val="22"/>
              </w:rPr>
              <w:t>2.49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F1" w:rsidRPr="00E975B8" w:rsidRDefault="00F253F1" w:rsidP="00E975B8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975B8">
              <w:rPr>
                <w:color w:val="000000"/>
                <w:sz w:val="22"/>
                <w:szCs w:val="22"/>
              </w:rPr>
              <w:t>2.85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F1" w:rsidRPr="00E975B8" w:rsidRDefault="00F253F1" w:rsidP="00E975B8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975B8">
              <w:rPr>
                <w:color w:val="000000"/>
                <w:sz w:val="22"/>
                <w:szCs w:val="22"/>
              </w:rPr>
              <w:t>2.39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F1" w:rsidRPr="00E975B8" w:rsidRDefault="00F253F1" w:rsidP="00E975B8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975B8">
              <w:rPr>
                <w:color w:val="000000"/>
                <w:sz w:val="22"/>
                <w:szCs w:val="22"/>
              </w:rPr>
              <w:t>3.38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F1" w:rsidRPr="00E975B8" w:rsidRDefault="00F253F1" w:rsidP="00E975B8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975B8">
              <w:rPr>
                <w:color w:val="000000"/>
                <w:sz w:val="22"/>
                <w:szCs w:val="22"/>
              </w:rPr>
              <w:t>3.66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F1" w:rsidRPr="00E975B8" w:rsidRDefault="00F253F1" w:rsidP="00E975B8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975B8">
              <w:rPr>
                <w:color w:val="000000"/>
                <w:sz w:val="22"/>
                <w:szCs w:val="22"/>
              </w:rPr>
              <w:t>3.61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F1" w:rsidRPr="00E975B8" w:rsidRDefault="00F253F1" w:rsidP="00E975B8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975B8">
              <w:rPr>
                <w:color w:val="000000"/>
                <w:sz w:val="22"/>
                <w:szCs w:val="22"/>
              </w:rPr>
              <w:t>3.49</w:t>
            </w:r>
          </w:p>
        </w:tc>
      </w:tr>
      <w:tr w:rsidR="00F253F1" w:rsidRPr="00085532" w:rsidTr="00683D86">
        <w:trPr>
          <w:trHeight w:val="307"/>
        </w:trPr>
        <w:tc>
          <w:tcPr>
            <w:tcW w:w="9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F1" w:rsidRPr="00E975B8" w:rsidRDefault="00F253F1" w:rsidP="00E975B8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975B8">
              <w:rPr>
                <w:color w:val="000000"/>
                <w:sz w:val="22"/>
                <w:szCs w:val="22"/>
              </w:rPr>
              <w:t>Prosjek 2012/2013</w:t>
            </w:r>
            <w:r>
              <w:rPr>
                <w:color w:val="000000"/>
                <w:sz w:val="22"/>
                <w:szCs w:val="22"/>
              </w:rPr>
              <w:t xml:space="preserve">. godini </w:t>
            </w:r>
            <w:r w:rsidRPr="00E975B8"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E1B37">
              <w:rPr>
                <w:i/>
              </w:rPr>
              <w:t xml:space="preserve">t ha </w:t>
            </w:r>
            <w:r w:rsidRPr="00DE1B37">
              <w:rPr>
                <w:i/>
                <w:vertAlign w:val="superscript"/>
              </w:rPr>
              <w:t>-1</w:t>
            </w:r>
            <w:r w:rsidRPr="00E975B8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</w:tr>
      <w:tr w:rsidR="00F253F1" w:rsidRPr="00085532" w:rsidTr="00BA6889">
        <w:trPr>
          <w:trHeight w:val="30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1" w:rsidRPr="00F94B39" w:rsidRDefault="00F253F1" w:rsidP="00E975B8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4B39">
              <w:rPr>
                <w:color w:val="000000"/>
                <w:sz w:val="22"/>
                <w:szCs w:val="22"/>
              </w:rPr>
              <w:t>2.38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1" w:rsidRPr="00F94B39" w:rsidRDefault="00F253F1" w:rsidP="00E975B8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4B39">
              <w:rPr>
                <w:color w:val="000000"/>
                <w:sz w:val="22"/>
                <w:szCs w:val="22"/>
              </w:rPr>
              <w:t>2.58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1" w:rsidRPr="00F94B39" w:rsidRDefault="00F253F1" w:rsidP="00E975B8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4B39">
              <w:rPr>
                <w:color w:val="000000"/>
                <w:sz w:val="22"/>
                <w:szCs w:val="22"/>
              </w:rPr>
              <w:t>2.99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1" w:rsidRPr="00F94B39" w:rsidRDefault="00F253F1" w:rsidP="00E975B8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4B39">
              <w:rPr>
                <w:color w:val="000000"/>
                <w:sz w:val="22"/>
                <w:szCs w:val="22"/>
              </w:rPr>
              <w:t>2.70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1" w:rsidRPr="00F94B39" w:rsidRDefault="00F253F1" w:rsidP="00E975B8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4B39">
              <w:rPr>
                <w:color w:val="000000"/>
                <w:sz w:val="22"/>
                <w:szCs w:val="22"/>
              </w:rPr>
              <w:t>3.42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1" w:rsidRPr="00F94B39" w:rsidRDefault="00F253F1" w:rsidP="00E975B8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4B39">
              <w:rPr>
                <w:color w:val="000000"/>
                <w:sz w:val="22"/>
                <w:szCs w:val="22"/>
              </w:rPr>
              <w:t>3.48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1" w:rsidRPr="00F94B39" w:rsidRDefault="00F253F1" w:rsidP="00E975B8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4B39">
              <w:rPr>
                <w:color w:val="000000"/>
                <w:sz w:val="22"/>
                <w:szCs w:val="22"/>
              </w:rPr>
              <w:t>2.94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F1" w:rsidRPr="00F94B39" w:rsidRDefault="00F253F1" w:rsidP="00E975B8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94B39">
              <w:rPr>
                <w:color w:val="000000"/>
                <w:sz w:val="22"/>
                <w:szCs w:val="22"/>
              </w:rPr>
              <w:t>3.29</w:t>
            </w:r>
          </w:p>
        </w:tc>
      </w:tr>
      <w:tr w:rsidR="00F253F1" w:rsidRPr="00085532" w:rsidTr="00683D86">
        <w:trPr>
          <w:trHeight w:val="30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F1" w:rsidRPr="00F94B39" w:rsidRDefault="00F253F1" w:rsidP="00683D8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F94B39">
              <w:rPr>
                <w:sz w:val="22"/>
                <w:szCs w:val="22"/>
              </w:rPr>
              <w:t>D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F1" w:rsidRPr="00E975B8" w:rsidRDefault="00F253F1" w:rsidP="00E975B8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E975B8">
              <w:rPr>
                <w:sz w:val="22"/>
                <w:szCs w:val="22"/>
              </w:rPr>
              <w:t>CD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F1" w:rsidRPr="00E975B8" w:rsidRDefault="00F253F1" w:rsidP="00E975B8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E975B8">
              <w:rPr>
                <w:sz w:val="22"/>
                <w:szCs w:val="22"/>
              </w:rPr>
              <w:t>ABCD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F1" w:rsidRPr="00E975B8" w:rsidRDefault="00F253F1" w:rsidP="00E975B8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E975B8">
              <w:rPr>
                <w:sz w:val="22"/>
                <w:szCs w:val="22"/>
              </w:rPr>
              <w:t>BCD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F1" w:rsidRPr="00F94B39" w:rsidRDefault="00F253F1" w:rsidP="00E975B8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F94B39">
              <w:rPr>
                <w:sz w:val="22"/>
                <w:szCs w:val="22"/>
              </w:rPr>
              <w:t>AB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F1" w:rsidRPr="00F94B39" w:rsidRDefault="00F253F1" w:rsidP="00E975B8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F94B39">
              <w:rPr>
                <w:sz w:val="22"/>
                <w:szCs w:val="22"/>
              </w:rPr>
              <w:t>A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F1" w:rsidRPr="00E975B8" w:rsidRDefault="00F253F1" w:rsidP="00E975B8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E975B8">
              <w:rPr>
                <w:sz w:val="22"/>
                <w:szCs w:val="22"/>
              </w:rPr>
              <w:t>ABCD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3F1" w:rsidRPr="00E975B8" w:rsidRDefault="00F253F1" w:rsidP="00E975B8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E975B8">
              <w:rPr>
                <w:sz w:val="22"/>
                <w:szCs w:val="22"/>
              </w:rPr>
              <w:t>ABC</w:t>
            </w:r>
          </w:p>
        </w:tc>
      </w:tr>
    </w:tbl>
    <w:p w:rsidR="00FB6B69" w:rsidRDefault="00FB6B69" w:rsidP="00CB2C3C">
      <w:pPr>
        <w:spacing w:before="0" w:after="0"/>
      </w:pPr>
    </w:p>
    <w:p w:rsidR="005F7ABC" w:rsidRDefault="005F7ABC" w:rsidP="00CB2C3C">
      <w:pPr>
        <w:spacing w:before="0" w:after="0"/>
      </w:pPr>
      <w:r>
        <w:t xml:space="preserve">U ispitivanom periodu najveći prosječan prinos sijena 3.66 </w:t>
      </w:r>
      <w:r w:rsidRPr="00DE1B37">
        <w:rPr>
          <w:i/>
        </w:rPr>
        <w:t xml:space="preserve">t ha </w:t>
      </w:r>
      <w:r w:rsidRPr="00DE1B37">
        <w:rPr>
          <w:i/>
          <w:vertAlign w:val="superscript"/>
        </w:rPr>
        <w:t>-1</w:t>
      </w:r>
      <w:r>
        <w:rPr>
          <w:i/>
          <w:vertAlign w:val="superscript"/>
        </w:rPr>
        <w:t xml:space="preserve"> </w:t>
      </w:r>
      <w:r>
        <w:t xml:space="preserve">ostvaren je kod varijante VI u 2013. godini, dok je najniži prosječan prinos od 2.07  </w:t>
      </w:r>
      <w:r w:rsidRPr="00DE1B37">
        <w:rPr>
          <w:i/>
        </w:rPr>
        <w:t xml:space="preserve">t ha </w:t>
      </w:r>
      <w:r w:rsidRPr="00DE1B37">
        <w:rPr>
          <w:i/>
          <w:vertAlign w:val="superscript"/>
        </w:rPr>
        <w:t>-1</w:t>
      </w:r>
      <w:r>
        <w:t xml:space="preserve"> ostvaran kod varijante I. Posmatrajući rezultate na nivou dvije godine primjećuje se podudarnost. </w:t>
      </w:r>
      <w:r w:rsidR="00CB2C3C">
        <w:t>Kod primjenjenih tretmana na prirodnoj livadi vidljivo je znatno povećanje prinosa u odnosu na kontrolu</w:t>
      </w:r>
      <w:r>
        <w:t xml:space="preserve"> (varijanta I)</w:t>
      </w:r>
      <w:r w:rsidR="00556E0C">
        <w:t>. Ukupan prinos sijena najviše je</w:t>
      </w:r>
      <w:r w:rsidR="00556E0C" w:rsidRPr="00556E0C">
        <w:t xml:space="preserve"> </w:t>
      </w:r>
      <w:r w:rsidR="00556E0C">
        <w:t>povećan u odnosu na kontrolu kod varijante VI za</w:t>
      </w:r>
      <w:r>
        <w:t xml:space="preserve"> </w:t>
      </w:r>
      <w:r w:rsidR="00556E0C">
        <w:t>44%  i varijante</w:t>
      </w:r>
      <w:r w:rsidR="00556E0C" w:rsidRPr="00556E0C">
        <w:t xml:space="preserve"> </w:t>
      </w:r>
      <w:r w:rsidR="00556E0C">
        <w:t>V</w:t>
      </w:r>
      <w:r>
        <w:t xml:space="preserve"> </w:t>
      </w:r>
      <w:r w:rsidR="00CB2C3C">
        <w:t xml:space="preserve"> </w:t>
      </w:r>
      <w:r w:rsidR="00556E0C">
        <w:t>za 43%, a najmanje kod varijante II za 8% i varijante IV za 13%. Analizirajući varij</w:t>
      </w:r>
      <w:r w:rsidR="00342489">
        <w:t>a</w:t>
      </w:r>
      <w:r w:rsidR="00556E0C">
        <w:t xml:space="preserve">nte sa i bez drljanja  može se konstatovati </w:t>
      </w:r>
      <w:r w:rsidR="00056F37">
        <w:t>da primjenom ove agrotehničke mjere povećavamo prinos oko 10%.</w:t>
      </w:r>
    </w:p>
    <w:p w:rsidR="00966D19" w:rsidRDefault="00CB2C3C" w:rsidP="00966D19">
      <w:pPr>
        <w:spacing w:before="0" w:after="0"/>
      </w:pPr>
      <w:r w:rsidRPr="002802D1">
        <w:t>Prema Dubljević (2007)</w:t>
      </w:r>
      <w:r w:rsidR="005F7ABC">
        <w:t>,</w:t>
      </w:r>
      <w:r w:rsidRPr="002802D1">
        <w:t xml:space="preserve"> đubrenje </w:t>
      </w:r>
      <w:r>
        <w:t>p</w:t>
      </w:r>
      <w:r w:rsidRPr="002802D1">
        <w:t>rirodnih travnjaka azotom</w:t>
      </w:r>
      <w:r>
        <w:t xml:space="preserve"> </w:t>
      </w:r>
      <w:r w:rsidRPr="002802D1">
        <w:t>ima veliki značaj jer se njegovom primenom povećavaju prinosi krme i sirovih proteina</w:t>
      </w:r>
      <w:r>
        <w:t xml:space="preserve">, </w:t>
      </w:r>
      <w:r w:rsidRPr="002802D1">
        <w:t>potencira porast i bokorenje trava</w:t>
      </w:r>
      <w:r>
        <w:t>,</w:t>
      </w:r>
      <w:r w:rsidRPr="002802D1">
        <w:t xml:space="preserve"> povećava gustina travnog </w:t>
      </w:r>
      <w:r>
        <w:t>p</w:t>
      </w:r>
      <w:r w:rsidRPr="002802D1">
        <w:t>okrivača</w:t>
      </w:r>
      <w:r>
        <w:t>,</w:t>
      </w:r>
      <w:r w:rsidRPr="002802D1">
        <w:t xml:space="preserve"> produžava vegetacija</w:t>
      </w:r>
      <w:r>
        <w:t xml:space="preserve"> </w:t>
      </w:r>
      <w:r w:rsidRPr="002802D1">
        <w:t>i usporava starenje biljaka</w:t>
      </w:r>
      <w:r w:rsidR="005F7ABC">
        <w:rPr>
          <w:rFonts w:ascii="TimesNewRomanPSMT" w:cs="TimesNewRomanPSMT"/>
        </w:rPr>
        <w:t>.</w:t>
      </w:r>
      <w:r w:rsidR="008352DD" w:rsidRPr="008352DD">
        <w:t>Vučković</w:t>
      </w:r>
      <w:r w:rsidR="008352DD" w:rsidRPr="008352DD">
        <w:rPr>
          <w:i/>
        </w:rPr>
        <w:t xml:space="preserve"> </w:t>
      </w:r>
      <w:r w:rsidR="008352DD" w:rsidRPr="00C51FAF">
        <w:rPr>
          <w:i/>
        </w:rPr>
        <w:t>et al</w:t>
      </w:r>
      <w:r w:rsidR="008352DD" w:rsidRPr="00C51FAF">
        <w:t>.,</w:t>
      </w:r>
      <w:r w:rsidR="008352DD">
        <w:t xml:space="preserve"> (2010) u svojim istraživanjima doš</w:t>
      </w:r>
      <w:r w:rsidR="009348ED">
        <w:t xml:space="preserve">li su do zaključka da primjenom </w:t>
      </w:r>
      <w:r w:rsidR="008352DD">
        <w:t xml:space="preserve">1 </w:t>
      </w:r>
      <w:r w:rsidR="008352DD" w:rsidRPr="008352DD">
        <w:rPr>
          <w:i/>
        </w:rPr>
        <w:t>kg</w:t>
      </w:r>
      <w:r w:rsidR="008352DD">
        <w:t xml:space="preserve"> NPK hranjiva na prirodnoj livadi tipa Agrosidetum vulgaris u Zapadnoj Srbiji </w:t>
      </w:r>
      <w:r w:rsidR="009348ED">
        <w:t xml:space="preserve">prinos sijena može se povećati 16,2 </w:t>
      </w:r>
      <w:r w:rsidR="009348ED" w:rsidRPr="009348ED">
        <w:rPr>
          <w:i/>
        </w:rPr>
        <w:t>kg</w:t>
      </w:r>
      <w:r w:rsidR="009348ED">
        <w:t>.</w:t>
      </w:r>
      <w:r w:rsidR="00966D19" w:rsidRPr="00966D19">
        <w:t xml:space="preserve"> </w:t>
      </w:r>
      <w:r w:rsidR="00966D19" w:rsidRPr="00806A3D">
        <w:t xml:space="preserve">Đurić i </w:t>
      </w:r>
      <w:r w:rsidR="00C31B90">
        <w:t>sar.</w:t>
      </w:r>
      <w:r w:rsidR="00966D19">
        <w:t xml:space="preserve"> (2007) konstatuju da se đurenjem prirodnih travnjaka povećava udio kvalitetnih biljaka na travnjaku, što za posljedicu ima veću produkciju proteina.</w:t>
      </w:r>
    </w:p>
    <w:p w:rsidR="00AA617B" w:rsidRDefault="006E3725" w:rsidP="00AA617B">
      <w:pPr>
        <w:autoSpaceDE w:val="0"/>
        <w:autoSpaceDN w:val="0"/>
        <w:adjustRightInd w:val="0"/>
        <w:spacing w:before="0" w:after="0"/>
      </w:pPr>
      <w:r w:rsidRPr="006E3725">
        <w:t>Re</w:t>
      </w:r>
      <w:r>
        <w:t>zultati hemijskog sastava suve materije ispitivanog biljnog ma</w:t>
      </w:r>
      <w:r w:rsidR="005F7ABC">
        <w:t>terijala prikazani su u tabeli 5</w:t>
      </w:r>
      <w:r>
        <w:t>. Procenat proteina biomase sa prirodnih travnjaka kretao se u intervalu 7</w:t>
      </w:r>
      <w:r w:rsidR="006C056D">
        <w:t>.</w:t>
      </w:r>
      <w:r w:rsidR="00BA6889">
        <w:t>06-8</w:t>
      </w:r>
      <w:r w:rsidR="006C056D">
        <w:t>.</w:t>
      </w:r>
      <w:r w:rsidR="00BA6889">
        <w:t>2</w:t>
      </w:r>
      <w:r>
        <w:t>4 %</w:t>
      </w:r>
      <w:r w:rsidR="00884AE6">
        <w:t>,</w:t>
      </w:r>
      <w:r w:rsidR="00BA6889">
        <w:t xml:space="preserve"> dok je sadržaj sirovih vlakana bio 30.08</w:t>
      </w:r>
      <w:r>
        <w:t>-</w:t>
      </w:r>
      <w:r w:rsidR="00BA6889">
        <w:t>34</w:t>
      </w:r>
      <w:r w:rsidR="006C056D">
        <w:t>.</w:t>
      </w:r>
      <w:r>
        <w:t>60</w:t>
      </w:r>
      <w:r w:rsidR="00E45E56">
        <w:t xml:space="preserve"> %.</w:t>
      </w:r>
      <w:r w:rsidR="00CE3DEC">
        <w:t xml:space="preserve"> U drugoj godini ispitivnja došlo je do povećanja sadržaja proteina i sirovih vlakana i do smanjenja udjela pepela.</w:t>
      </w:r>
      <w:r w:rsidR="00AA617B" w:rsidRPr="00AA617B">
        <w:rPr>
          <w:lang w:val="en-US"/>
        </w:rPr>
        <w:t xml:space="preserve"> </w:t>
      </w:r>
      <w:r w:rsidR="00AA617B">
        <w:rPr>
          <w:lang w:val="en-US"/>
        </w:rPr>
        <w:t>Hemijski sastav sijena odgovara sastavu i kvalitetu prirodnog pašnjaka tj. njegovom botaničkom sastava (</w:t>
      </w:r>
      <w:r w:rsidR="00AA617B">
        <w:rPr>
          <w:bCs/>
          <w:lang w:val="en-US"/>
        </w:rPr>
        <w:t>Prentović</w:t>
      </w:r>
      <w:r w:rsidR="00AA617B">
        <w:rPr>
          <w:i/>
        </w:rPr>
        <w:t xml:space="preserve"> et al</w:t>
      </w:r>
      <w:r w:rsidR="00AA617B">
        <w:t>., 2009). U svojim istraživanjima Radić</w:t>
      </w:r>
      <w:r w:rsidR="00AA617B">
        <w:rPr>
          <w:i/>
        </w:rPr>
        <w:t xml:space="preserve"> et al</w:t>
      </w:r>
      <w:r w:rsidR="00AA617B">
        <w:t>., (2014) na prirodnom travnjaku utvrdili su sadržaj proteina oko 8%.</w:t>
      </w:r>
    </w:p>
    <w:p w:rsidR="00CE3DEC" w:rsidRDefault="00CE3DEC" w:rsidP="00CE3DEC">
      <w:pPr>
        <w:spacing w:before="0" w:after="0"/>
      </w:pPr>
    </w:p>
    <w:p w:rsidR="00521A70" w:rsidRDefault="00521A70" w:rsidP="00521A70">
      <w:pPr>
        <w:spacing w:before="0" w:after="0"/>
      </w:pPr>
      <w:r>
        <w:t>Tabela 5</w:t>
      </w:r>
      <w:r w:rsidRPr="00085532">
        <w:t xml:space="preserve">. </w:t>
      </w:r>
      <w:r>
        <w:t>Nutritivna vrijednost sijena</w:t>
      </w:r>
      <w:r w:rsidR="00BA6889">
        <w:t xml:space="preserve"> u %.</w:t>
      </w:r>
    </w:p>
    <w:tbl>
      <w:tblPr>
        <w:tblW w:w="9070" w:type="dxa"/>
        <w:tblInd w:w="93" w:type="dxa"/>
        <w:tblLook w:val="04A0"/>
      </w:tblPr>
      <w:tblGrid>
        <w:gridCol w:w="1433"/>
        <w:gridCol w:w="1318"/>
        <w:gridCol w:w="1268"/>
        <w:gridCol w:w="1010"/>
        <w:gridCol w:w="1010"/>
        <w:gridCol w:w="1010"/>
        <w:gridCol w:w="1010"/>
        <w:gridCol w:w="1011"/>
      </w:tblGrid>
      <w:tr w:rsidR="00521A70" w:rsidRPr="003C2948" w:rsidTr="00683D86">
        <w:trPr>
          <w:trHeight w:val="334"/>
        </w:trPr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2012. GODINA</w:t>
            </w:r>
          </w:p>
        </w:tc>
      </w:tr>
      <w:tr w:rsidR="00521A70" w:rsidRPr="003C2948" w:rsidTr="00683D86">
        <w:trPr>
          <w:trHeight w:val="3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21A70" w:rsidRPr="007D40F0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Varijante</w:t>
            </w:r>
            <w:r w:rsidR="00B97138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*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Sirovi proteini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Sirova vlakna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Pepeo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NDF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ADF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lef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K</w:t>
            </w:r>
          </w:p>
        </w:tc>
      </w:tr>
      <w:tr w:rsidR="00521A70" w:rsidRPr="003C2948" w:rsidTr="00683D86">
        <w:trPr>
          <w:trHeight w:val="3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21A70" w:rsidRPr="007D40F0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7.49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30.31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59.48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36.75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1.35</w:t>
            </w:r>
          </w:p>
        </w:tc>
      </w:tr>
      <w:tr w:rsidR="00521A70" w:rsidRPr="003C2948" w:rsidTr="00683D86">
        <w:trPr>
          <w:trHeight w:val="3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21A70" w:rsidRPr="007D40F0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II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7.82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30.20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5.78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62.82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36.26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1.48</w:t>
            </w:r>
          </w:p>
        </w:tc>
      </w:tr>
      <w:tr w:rsidR="00521A70" w:rsidRPr="003C2948" w:rsidTr="00683D86">
        <w:trPr>
          <w:trHeight w:val="3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21A70" w:rsidRPr="007D40F0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III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7.06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32.13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6.00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61.63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36.74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1.78</w:t>
            </w:r>
          </w:p>
        </w:tc>
      </w:tr>
      <w:tr w:rsidR="00521A70" w:rsidRPr="003C2948" w:rsidTr="00683D86">
        <w:trPr>
          <w:trHeight w:val="3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21A70" w:rsidRPr="007D40F0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IV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7.76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33.42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61.15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38.69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1.46</w:t>
            </w:r>
          </w:p>
        </w:tc>
      </w:tr>
      <w:tr w:rsidR="00521A70" w:rsidRPr="003C2948" w:rsidTr="00683D86">
        <w:trPr>
          <w:trHeight w:val="3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21A70" w:rsidRPr="007D40F0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V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8.03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31.43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5.92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61.74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35.05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1.53</w:t>
            </w:r>
          </w:p>
        </w:tc>
      </w:tr>
      <w:tr w:rsidR="00521A70" w:rsidRPr="003C2948" w:rsidTr="00683D86">
        <w:trPr>
          <w:trHeight w:val="3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21A70" w:rsidRPr="007D40F0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lastRenderedPageBreak/>
              <w:t>VI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7.96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30.08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61.55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34.61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1.28</w:t>
            </w:r>
          </w:p>
        </w:tc>
      </w:tr>
      <w:tr w:rsidR="00521A70" w:rsidRPr="003C2948" w:rsidTr="00683D86">
        <w:trPr>
          <w:trHeight w:val="3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21A70" w:rsidRPr="007D40F0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VII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7.82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32.08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5.92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66.13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36.09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A70" w:rsidRPr="003C2948" w:rsidRDefault="00521A70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1.58</w:t>
            </w:r>
          </w:p>
        </w:tc>
      </w:tr>
      <w:tr w:rsidR="00376D8E" w:rsidRPr="003C2948" w:rsidTr="00683D86">
        <w:trPr>
          <w:trHeight w:val="3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6D8E" w:rsidRPr="007D40F0" w:rsidRDefault="00376D8E" w:rsidP="00FB4BA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VIII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FB4BA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7.13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FB4BA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31.45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FB4BA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FB4BA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61.71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FB4BA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35.17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FB4BA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FB4BA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1.35</w:t>
            </w:r>
          </w:p>
        </w:tc>
      </w:tr>
      <w:tr w:rsidR="00376D8E" w:rsidRPr="003C2948" w:rsidTr="00376D8E">
        <w:trPr>
          <w:trHeight w:val="3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6D8E" w:rsidRPr="007D40F0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376D8E">
              <w:rPr>
                <w:rFonts w:eastAsia="Times New Roman"/>
                <w:b/>
                <w:color w:val="000000"/>
                <w:sz w:val="22"/>
                <w:szCs w:val="22"/>
                <w:lang w:eastAsia="sr-Latn-BA"/>
              </w:rPr>
              <w:t>Average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6D8E" w:rsidRPr="00376D8E" w:rsidRDefault="00376D8E" w:rsidP="00376D8E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376D8E">
              <w:rPr>
                <w:b/>
                <w:color w:val="000000"/>
                <w:sz w:val="22"/>
                <w:szCs w:val="22"/>
              </w:rPr>
              <w:t>7.63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6D8E" w:rsidRPr="00376D8E" w:rsidRDefault="00376D8E" w:rsidP="00376D8E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376D8E">
              <w:rPr>
                <w:b/>
                <w:color w:val="000000"/>
                <w:sz w:val="22"/>
                <w:szCs w:val="22"/>
              </w:rPr>
              <w:t>31.39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6D8E" w:rsidRPr="00376D8E" w:rsidRDefault="00376D8E" w:rsidP="00376D8E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376D8E">
              <w:rPr>
                <w:b/>
                <w:color w:val="000000"/>
                <w:sz w:val="22"/>
                <w:szCs w:val="22"/>
              </w:rPr>
              <w:t>5.63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6D8E" w:rsidRPr="00376D8E" w:rsidRDefault="00376D8E" w:rsidP="00376D8E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376D8E">
              <w:rPr>
                <w:b/>
                <w:color w:val="000000"/>
                <w:sz w:val="22"/>
                <w:szCs w:val="22"/>
              </w:rPr>
              <w:t>62.03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6D8E" w:rsidRPr="00376D8E" w:rsidRDefault="00376D8E" w:rsidP="00376D8E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376D8E">
              <w:rPr>
                <w:b/>
                <w:color w:val="000000"/>
                <w:sz w:val="22"/>
                <w:szCs w:val="22"/>
              </w:rPr>
              <w:t>36.17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6D8E" w:rsidRPr="00376D8E" w:rsidRDefault="00376D8E" w:rsidP="00376D8E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376D8E">
              <w:rPr>
                <w:b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6D8E" w:rsidRPr="00376D8E" w:rsidRDefault="00376D8E" w:rsidP="00376D8E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376D8E">
              <w:rPr>
                <w:b/>
                <w:color w:val="000000"/>
                <w:sz w:val="22"/>
                <w:szCs w:val="22"/>
              </w:rPr>
              <w:t>1.48</w:t>
            </w:r>
          </w:p>
        </w:tc>
      </w:tr>
      <w:tr w:rsidR="00376D8E" w:rsidRPr="003C2948" w:rsidTr="00683D86">
        <w:trPr>
          <w:trHeight w:val="304"/>
        </w:trPr>
        <w:tc>
          <w:tcPr>
            <w:tcW w:w="90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2013.GODI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NA</w:t>
            </w:r>
          </w:p>
        </w:tc>
      </w:tr>
      <w:tr w:rsidR="00376D8E" w:rsidRPr="003C2948" w:rsidTr="00683D86">
        <w:trPr>
          <w:trHeight w:val="3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6D8E" w:rsidRPr="007D40F0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7.65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30.23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64.85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38.24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1.37</w:t>
            </w:r>
          </w:p>
        </w:tc>
      </w:tr>
      <w:tr w:rsidR="00376D8E" w:rsidRPr="003C2948" w:rsidTr="00683D86">
        <w:trPr>
          <w:trHeight w:val="3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6D8E" w:rsidRPr="007D40F0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II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8.24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32.84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64.58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38.39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1.35</w:t>
            </w:r>
          </w:p>
        </w:tc>
      </w:tr>
      <w:tr w:rsidR="00376D8E" w:rsidRPr="003C2948" w:rsidTr="00683D86">
        <w:trPr>
          <w:trHeight w:val="3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6D8E" w:rsidRPr="007D40F0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III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7.89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31.02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66.15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40.55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1.19</w:t>
            </w:r>
          </w:p>
        </w:tc>
      </w:tr>
      <w:tr w:rsidR="00376D8E" w:rsidRPr="003C2948" w:rsidTr="00683D86">
        <w:trPr>
          <w:trHeight w:val="3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6D8E" w:rsidRPr="007D40F0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IV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7.96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31.71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65.67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42.52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1.29</w:t>
            </w:r>
          </w:p>
        </w:tc>
      </w:tr>
      <w:tr w:rsidR="00376D8E" w:rsidRPr="003C2948" w:rsidTr="00683D86">
        <w:trPr>
          <w:trHeight w:val="3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6D8E" w:rsidRPr="007D40F0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V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7.61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32.54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65.54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42.85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1.48</w:t>
            </w:r>
          </w:p>
        </w:tc>
      </w:tr>
      <w:tr w:rsidR="00376D8E" w:rsidRPr="003C2948" w:rsidTr="00683D86">
        <w:trPr>
          <w:trHeight w:val="3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6D8E" w:rsidRPr="007D40F0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VI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8.05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33.78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63.52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41.01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1.52</w:t>
            </w:r>
          </w:p>
        </w:tc>
      </w:tr>
      <w:tr w:rsidR="00376D8E" w:rsidRPr="003C2948" w:rsidTr="00683D86">
        <w:trPr>
          <w:trHeight w:val="3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6D8E" w:rsidRPr="007D40F0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VII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7.21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34.20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4.95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65.77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42.67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1.49</w:t>
            </w:r>
          </w:p>
        </w:tc>
      </w:tr>
      <w:tr w:rsidR="00376D8E" w:rsidRPr="003C2948" w:rsidTr="00683D86">
        <w:trPr>
          <w:trHeight w:val="3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6D8E" w:rsidRPr="007D40F0" w:rsidRDefault="00376D8E" w:rsidP="00FB4BA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7D40F0"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  <w:t>VIII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FB4BA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8.17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FB4BA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33.09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FB4BA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5.53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FB4BA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64.05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FB4BA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40.82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FB4BA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8E" w:rsidRPr="003C2948" w:rsidRDefault="00376D8E" w:rsidP="00FB4BA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C2948">
              <w:rPr>
                <w:rFonts w:eastAsia="Times New Roman"/>
                <w:color w:val="000000"/>
                <w:sz w:val="22"/>
                <w:szCs w:val="22"/>
                <w:lang w:val="en-US"/>
              </w:rPr>
              <w:t>1.60</w:t>
            </w:r>
          </w:p>
        </w:tc>
      </w:tr>
      <w:tr w:rsidR="00376D8E" w:rsidRPr="003C2948" w:rsidTr="00376D8E">
        <w:trPr>
          <w:trHeight w:val="3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6D8E" w:rsidRPr="007D40F0" w:rsidRDefault="00376D8E" w:rsidP="00683D86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sr-Latn-BA"/>
              </w:rPr>
            </w:pPr>
            <w:r w:rsidRPr="00376D8E">
              <w:rPr>
                <w:rFonts w:eastAsia="Times New Roman"/>
                <w:b/>
                <w:color w:val="000000"/>
                <w:sz w:val="22"/>
                <w:szCs w:val="22"/>
                <w:lang w:eastAsia="sr-Latn-BA"/>
              </w:rPr>
              <w:t>Average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6D8E" w:rsidRPr="00376D8E" w:rsidRDefault="00376D8E" w:rsidP="00376D8E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376D8E">
              <w:rPr>
                <w:b/>
                <w:color w:val="000000"/>
                <w:sz w:val="22"/>
                <w:szCs w:val="22"/>
              </w:rPr>
              <w:t>7.85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6D8E" w:rsidRPr="00376D8E" w:rsidRDefault="00376D8E" w:rsidP="00376D8E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376D8E">
              <w:rPr>
                <w:b/>
                <w:color w:val="000000"/>
                <w:sz w:val="22"/>
                <w:szCs w:val="22"/>
              </w:rPr>
              <w:t>32.43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6D8E" w:rsidRPr="00376D8E" w:rsidRDefault="00376D8E" w:rsidP="00376D8E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376D8E">
              <w:rPr>
                <w:b/>
                <w:color w:val="000000"/>
                <w:sz w:val="22"/>
                <w:szCs w:val="22"/>
              </w:rPr>
              <w:t>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6D8E" w:rsidRPr="00376D8E" w:rsidRDefault="00376D8E" w:rsidP="00376D8E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376D8E">
              <w:rPr>
                <w:b/>
                <w:color w:val="000000"/>
                <w:sz w:val="22"/>
                <w:szCs w:val="22"/>
              </w:rPr>
              <w:t>65.02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6D8E" w:rsidRPr="00376D8E" w:rsidRDefault="00376D8E" w:rsidP="00376D8E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376D8E">
              <w:rPr>
                <w:b/>
                <w:color w:val="000000"/>
                <w:sz w:val="22"/>
                <w:szCs w:val="22"/>
              </w:rPr>
              <w:t>40.88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6D8E" w:rsidRPr="00376D8E" w:rsidRDefault="00376D8E" w:rsidP="00376D8E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376D8E">
              <w:rPr>
                <w:b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6D8E" w:rsidRPr="00376D8E" w:rsidRDefault="00376D8E" w:rsidP="00376D8E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376D8E">
              <w:rPr>
                <w:b/>
                <w:color w:val="000000"/>
                <w:sz w:val="22"/>
                <w:szCs w:val="22"/>
              </w:rPr>
              <w:t>1.41</w:t>
            </w:r>
          </w:p>
        </w:tc>
      </w:tr>
    </w:tbl>
    <w:p w:rsidR="00573388" w:rsidRDefault="00573388" w:rsidP="00CE3DEC">
      <w:pPr>
        <w:spacing w:before="0" w:after="0"/>
      </w:pPr>
    </w:p>
    <w:p w:rsidR="00995858" w:rsidRPr="0079177B" w:rsidRDefault="00995858" w:rsidP="0079177B">
      <w:pPr>
        <w:spacing w:before="0" w:after="0"/>
        <w:rPr>
          <w:b/>
          <w:i/>
        </w:rPr>
      </w:pPr>
      <w:r w:rsidRPr="0079177B">
        <w:rPr>
          <w:b/>
          <w:i/>
        </w:rPr>
        <w:t>Acknowledgements</w:t>
      </w:r>
    </w:p>
    <w:p w:rsidR="00995858" w:rsidRPr="00103B0D" w:rsidRDefault="00995858" w:rsidP="0079177B">
      <w:pPr>
        <w:spacing w:before="0" w:after="0"/>
      </w:pPr>
    </w:p>
    <w:p w:rsidR="00995858" w:rsidRPr="00103B0D" w:rsidRDefault="00E81600" w:rsidP="00884AE6">
      <w:pPr>
        <w:autoSpaceDE w:val="0"/>
        <w:autoSpaceDN w:val="0"/>
        <w:adjustRightInd w:val="0"/>
        <w:spacing w:before="0" w:after="0"/>
        <w:rPr>
          <w:lang w:val="en-GB"/>
        </w:rPr>
      </w:pPr>
      <w:r>
        <w:rPr>
          <w:lang w:val="en-US"/>
        </w:rPr>
        <w:t>We would like to convey our gratefulness to projects "</w:t>
      </w:r>
      <w:r w:rsidRPr="00884AE6">
        <w:rPr>
          <w:i/>
          <w:lang w:val="en-US"/>
        </w:rPr>
        <w:t>Research, education and knowledge transfer promoting entrepreneurship in sustainable use of pastureland/grazing“ and "Grassland</w:t>
      </w:r>
      <w:r w:rsidR="00884AE6">
        <w:rPr>
          <w:i/>
          <w:lang w:val="en-US"/>
        </w:rPr>
        <w:t xml:space="preserve"> </w:t>
      </w:r>
      <w:r w:rsidRPr="00884AE6">
        <w:rPr>
          <w:i/>
          <w:lang w:val="en-US"/>
        </w:rPr>
        <w:t>management for high forage yield and quality in the Western Balkans“ (under HERD – Norwegian Programme for Higher Education, Research and Development 2010-2014, coordinated by the University of Life Sciences at As, Norway</w:t>
      </w:r>
      <w:r>
        <w:rPr>
          <w:lang w:val="en-US"/>
        </w:rPr>
        <w:t>) that are financed the research</w:t>
      </w:r>
      <w:r w:rsidR="00884AE6">
        <w:rPr>
          <w:lang w:val="en-US"/>
        </w:rPr>
        <w:t xml:space="preserve"> </w:t>
      </w:r>
      <w:r>
        <w:rPr>
          <w:lang w:val="en-US"/>
        </w:rPr>
        <w:t>and publication of this paper.</w:t>
      </w:r>
    </w:p>
    <w:p w:rsidR="009C45B5" w:rsidRPr="0079177B" w:rsidRDefault="009C45B5" w:rsidP="0079177B">
      <w:pPr>
        <w:spacing w:before="0" w:after="0"/>
        <w:jc w:val="center"/>
        <w:rPr>
          <w:b/>
        </w:rPr>
      </w:pPr>
      <w:r w:rsidRPr="0079177B">
        <w:rPr>
          <w:b/>
        </w:rPr>
        <w:t>Conclusions</w:t>
      </w:r>
    </w:p>
    <w:p w:rsidR="009C45B5" w:rsidRDefault="009C45B5" w:rsidP="0079177B">
      <w:pPr>
        <w:spacing w:before="0" w:after="0"/>
      </w:pPr>
    </w:p>
    <w:p w:rsidR="008418D4" w:rsidRPr="000145DD" w:rsidRDefault="008A0D8C" w:rsidP="0079177B">
      <w:pPr>
        <w:spacing w:before="0" w:after="0"/>
      </w:pPr>
      <w:r w:rsidRPr="000145DD">
        <w:t>Na osnovu ispitivanja</w:t>
      </w:r>
      <w:r w:rsidR="00FB5405">
        <w:t xml:space="preserve"> botaničkog sastava,</w:t>
      </w:r>
      <w:r w:rsidRPr="000145DD">
        <w:t xml:space="preserve"> prinosa i kvaliteta proizvodnje kabaste stočne hrane na </w:t>
      </w:r>
      <w:r w:rsidR="00FB5405">
        <w:t xml:space="preserve">prirodnim livadama tipa </w:t>
      </w:r>
      <w:r w:rsidR="00F253F1" w:rsidRPr="000145DD">
        <w:rPr>
          <w:i/>
        </w:rPr>
        <w:t>Agroseietum vulgaris</w:t>
      </w:r>
      <w:r w:rsidR="008352DD" w:rsidRPr="000145DD">
        <w:t>,</w:t>
      </w:r>
      <w:r w:rsidRPr="000145DD">
        <w:t xml:space="preserve"> mogu se izvesti sljedeći zaključci:</w:t>
      </w:r>
    </w:p>
    <w:p w:rsidR="008418D4" w:rsidRPr="000145DD" w:rsidRDefault="008418D4" w:rsidP="0079177B">
      <w:pPr>
        <w:spacing w:before="0" w:after="0"/>
      </w:pPr>
      <w:r w:rsidRPr="000145DD">
        <w:t xml:space="preserve">Pri utvrđivanju botaničkog sastava prirodne livade na Manjači, ispitivanja su pokazala da su u sastavu prirodne livade </w:t>
      </w:r>
      <w:r w:rsidRPr="000145DD">
        <w:rPr>
          <w:i/>
        </w:rPr>
        <w:t>Agroseietum vulgaris</w:t>
      </w:r>
      <w:r w:rsidRPr="000145DD">
        <w:t xml:space="preserve"> najzastuljenije trave (</w:t>
      </w:r>
      <w:r w:rsidRPr="000145DD">
        <w:rPr>
          <w:color w:val="000000"/>
        </w:rPr>
        <w:t>79.3%)</w:t>
      </w:r>
      <w:r w:rsidRPr="000145DD">
        <w:t>, manje su zastupljene zeljenice (</w:t>
      </w:r>
      <w:r w:rsidRPr="000145DD">
        <w:rPr>
          <w:color w:val="000000"/>
        </w:rPr>
        <w:t>11.22%)</w:t>
      </w:r>
      <w:r w:rsidRPr="000145DD">
        <w:t xml:space="preserve"> i ostale biljke (</w:t>
      </w:r>
      <w:r w:rsidRPr="000145DD">
        <w:rPr>
          <w:color w:val="000000"/>
        </w:rPr>
        <w:t>9.</w:t>
      </w:r>
      <w:r w:rsidR="000145DD" w:rsidRPr="000145DD">
        <w:rPr>
          <w:color w:val="000000"/>
        </w:rPr>
        <w:t>1</w:t>
      </w:r>
      <w:r w:rsidRPr="000145DD">
        <w:rPr>
          <w:color w:val="000000"/>
        </w:rPr>
        <w:t>3%)</w:t>
      </w:r>
      <w:r w:rsidRPr="000145DD">
        <w:t>, a najmanje leguminoze (</w:t>
      </w:r>
      <w:r w:rsidRPr="000145DD">
        <w:rPr>
          <w:color w:val="000000"/>
        </w:rPr>
        <w:t>0.35%)</w:t>
      </w:r>
      <w:r w:rsidRPr="000145DD">
        <w:t>.</w:t>
      </w:r>
    </w:p>
    <w:p w:rsidR="000145DD" w:rsidRDefault="008A0D8C" w:rsidP="0079177B">
      <w:pPr>
        <w:spacing w:before="0" w:after="0"/>
      </w:pPr>
      <w:r>
        <w:t>Produkcij</w:t>
      </w:r>
      <w:r w:rsidR="000145DD">
        <w:t xml:space="preserve">a krme </w:t>
      </w:r>
      <w:r>
        <w:t>primjenom agrotehničkih mjer</w:t>
      </w:r>
      <w:r w:rsidR="000145DD">
        <w:t>a đubrenja i drljanja može se povećati sa 2.38</w:t>
      </w:r>
      <w:r w:rsidRPr="00E35589">
        <w:rPr>
          <w:i/>
        </w:rPr>
        <w:t xml:space="preserve"> t ha</w:t>
      </w:r>
      <w:r w:rsidRPr="00E35589">
        <w:rPr>
          <w:i/>
          <w:vertAlign w:val="superscript"/>
        </w:rPr>
        <w:t>-1</w:t>
      </w:r>
      <w:r w:rsidR="000145DD">
        <w:t xml:space="preserve"> na 3.48</w:t>
      </w:r>
      <w:r>
        <w:t xml:space="preserve"> </w:t>
      </w:r>
      <w:r w:rsidRPr="00E35589">
        <w:rPr>
          <w:i/>
        </w:rPr>
        <w:t>t ha</w:t>
      </w:r>
      <w:r w:rsidRPr="00E35589">
        <w:rPr>
          <w:i/>
          <w:vertAlign w:val="superscript"/>
        </w:rPr>
        <w:t>-1</w:t>
      </w:r>
      <w:r w:rsidR="000145DD">
        <w:t>što predstavlja povećanje od 44%.</w:t>
      </w:r>
    </w:p>
    <w:p w:rsidR="000145DD" w:rsidRDefault="000145DD" w:rsidP="0079177B">
      <w:pPr>
        <w:spacing w:before="0" w:after="0"/>
      </w:pPr>
      <w:r>
        <w:t xml:space="preserve">Đubrenje prirodne livade mineralnim đubrivima uticalo je na povećanje udjela kvalitetnih trava i leguminoza, a smanjenje </w:t>
      </w:r>
      <w:r w:rsidR="00332F15">
        <w:t>ostalih biljnih vrsta.</w:t>
      </w:r>
    </w:p>
    <w:p w:rsidR="00332F15" w:rsidRDefault="000C5021" w:rsidP="00332F15">
      <w:pPr>
        <w:spacing w:before="0" w:after="0"/>
      </w:pPr>
      <w:r>
        <w:t>Udio proteina nije pokazao značne razlike</w:t>
      </w:r>
      <w:r w:rsidR="00332F15">
        <w:t>,</w:t>
      </w:r>
      <w:r>
        <w:t xml:space="preserve"> ali se one mogu očekivati u narednom periodu usljed promjene florističkog sastava.</w:t>
      </w:r>
    </w:p>
    <w:p w:rsidR="00332F15" w:rsidRDefault="00332F15" w:rsidP="00332F15">
      <w:pPr>
        <w:spacing w:before="0" w:after="0"/>
      </w:pPr>
      <w:r>
        <w:t>Primjenom odgovarajućih agrotehničkih mjera, uz pravilno iskorišćavanje i njegu prirodnih livada i pašnjaka, može se ostariti značajan napredak u produkciji i kvalitetu kabaste stočne hrane, a na taj način unaprijediti stočarstvo u brdsko-planinskom području Republike Srpske.</w:t>
      </w:r>
    </w:p>
    <w:p w:rsidR="00332F15" w:rsidRDefault="00332F15" w:rsidP="00332F15">
      <w:pPr>
        <w:spacing w:before="0" w:after="0"/>
      </w:pPr>
    </w:p>
    <w:p w:rsidR="00995858" w:rsidRPr="0079177B" w:rsidRDefault="00995858" w:rsidP="0079177B">
      <w:pPr>
        <w:spacing w:before="0" w:after="0"/>
        <w:jc w:val="center"/>
        <w:rPr>
          <w:b/>
        </w:rPr>
      </w:pPr>
      <w:r w:rsidRPr="0079177B">
        <w:rPr>
          <w:b/>
        </w:rPr>
        <w:t>References</w:t>
      </w:r>
    </w:p>
    <w:p w:rsidR="004F201C" w:rsidRPr="00C93A3A" w:rsidRDefault="004F201C" w:rsidP="009348ED">
      <w:pPr>
        <w:spacing w:before="0" w:after="0"/>
        <w:ind w:left="709" w:hanging="709"/>
      </w:pPr>
      <w:r w:rsidRPr="00C93A3A">
        <w:rPr>
          <w:lang w:val="sl-SI"/>
        </w:rPr>
        <w:t>Alibegović – Grbić</w:t>
      </w:r>
      <w:r w:rsidR="006C056D">
        <w:rPr>
          <w:lang w:val="sl-SI"/>
        </w:rPr>
        <w:t>.</w:t>
      </w:r>
      <w:r w:rsidRPr="00C93A3A">
        <w:rPr>
          <w:lang w:val="sl-SI"/>
        </w:rPr>
        <w:t xml:space="preserve"> S. (2005): Unapređenje proiz</w:t>
      </w:r>
      <w:r w:rsidRPr="00C93A3A">
        <w:t>vodnje krme na prirodnim travnjacima. Univerzitet u Sarajevu</w:t>
      </w:r>
      <w:r w:rsidR="006C056D">
        <w:t>.</w:t>
      </w:r>
      <w:r w:rsidRPr="00C93A3A">
        <w:t xml:space="preserve"> Poljoprivredni fakultet. Sarajevo.</w:t>
      </w:r>
    </w:p>
    <w:p w:rsidR="00C51FAF" w:rsidRPr="000C5021" w:rsidRDefault="000C5021" w:rsidP="004F201C">
      <w:pPr>
        <w:spacing w:before="0" w:after="0"/>
        <w:ind w:left="709" w:hanging="709"/>
        <w:rPr>
          <w:b/>
        </w:rPr>
      </w:pPr>
      <w:r>
        <w:t>Al</w:t>
      </w:r>
      <w:r w:rsidRPr="000C5021">
        <w:t>ibegovi</w:t>
      </w:r>
      <w:r w:rsidRPr="000C5021">
        <w:rPr>
          <w:rFonts w:ascii="TimesNewRoman" w:eastAsia="TimesNewRoman" w:cs="TimesNewRoman" w:hint="eastAsia"/>
        </w:rPr>
        <w:t>ć</w:t>
      </w:r>
      <w:r w:rsidRPr="000C5021">
        <w:t>-Grbi</w:t>
      </w:r>
      <w:r w:rsidRPr="000C5021">
        <w:rPr>
          <w:rFonts w:ascii="TimesNewRoman" w:eastAsia="TimesNewRoman" w:cs="TimesNewRoman" w:hint="eastAsia"/>
        </w:rPr>
        <w:t>ć</w:t>
      </w:r>
      <w:r w:rsidRPr="000C5021">
        <w:rPr>
          <w:rFonts w:ascii="TimesNewRoman" w:eastAsia="TimesNewRoman" w:cs="TimesNewRoman"/>
        </w:rPr>
        <w:t xml:space="preserve"> </w:t>
      </w:r>
      <w:r w:rsidRPr="000C5021">
        <w:t>Senija</w:t>
      </w:r>
      <w:r w:rsidR="006C056D">
        <w:t>.</w:t>
      </w:r>
      <w:r>
        <w:t xml:space="preserve"> </w:t>
      </w:r>
      <w:r w:rsidRPr="000C5021">
        <w:rPr>
          <w:rFonts w:ascii="TimesNewRoman" w:eastAsia="TimesNewRoman" w:cs="TimesNewRoman" w:hint="eastAsia"/>
        </w:rPr>
        <w:t>Č</w:t>
      </w:r>
      <w:r w:rsidRPr="000C5021">
        <w:t>ivi</w:t>
      </w:r>
      <w:r w:rsidRPr="000C5021"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 w:rsidRPr="000C5021">
        <w:t>H.</w:t>
      </w:r>
      <w:r w:rsidR="00FB4BA6">
        <w:t>,</w:t>
      </w:r>
      <w:r w:rsidRPr="000C5021">
        <w:t xml:space="preserve"> Be</w:t>
      </w:r>
      <w:r>
        <w:t>z</w:t>
      </w:r>
      <w:r w:rsidRPr="000C5021">
        <w:t>drob M. (2004): Uticaj primjene nižih</w:t>
      </w:r>
      <w:r>
        <w:t xml:space="preserve"> </w:t>
      </w:r>
      <w:r w:rsidRPr="000C5021">
        <w:t>doza azota i faze razvoja biljaka pri kosidbi na prinos suve materije i sirovih proteina</w:t>
      </w:r>
      <w:r>
        <w:t xml:space="preserve"> </w:t>
      </w:r>
      <w:r w:rsidRPr="000C5021">
        <w:t>sa travnjaka. Acta Agriculturae Serbica</w:t>
      </w:r>
      <w:r w:rsidR="006C056D">
        <w:t>.</w:t>
      </w:r>
      <w:r w:rsidRPr="000C5021">
        <w:t xml:space="preserve"> 17</w:t>
      </w:r>
      <w:r w:rsidR="006C056D">
        <w:t>.</w:t>
      </w:r>
      <w:r w:rsidRPr="000C5021">
        <w:t xml:space="preserve"> 497-293.</w:t>
      </w:r>
    </w:p>
    <w:p w:rsidR="00995858" w:rsidRDefault="00C51FAF" w:rsidP="00F636E8">
      <w:pPr>
        <w:spacing w:before="0" w:after="0"/>
        <w:ind w:left="709" w:hanging="709"/>
      </w:pPr>
      <w:r w:rsidRPr="00C51FAF">
        <w:lastRenderedPageBreak/>
        <w:t xml:space="preserve">Dubljević R. (2007): Uticaj đubrenja azotom na proizvodne osobine livade tipa </w:t>
      </w:r>
      <w:r w:rsidRPr="00C51FAF">
        <w:rPr>
          <w:i/>
          <w:iCs/>
        </w:rPr>
        <w:t>Agroseietum</w:t>
      </w:r>
      <w:r w:rsidR="00F636E8">
        <w:rPr>
          <w:i/>
          <w:iCs/>
        </w:rPr>
        <w:t xml:space="preserve"> </w:t>
      </w:r>
      <w:r w:rsidRPr="00C51FAF">
        <w:rPr>
          <w:i/>
          <w:iCs/>
        </w:rPr>
        <w:t xml:space="preserve">vulgaris </w:t>
      </w:r>
      <w:r w:rsidRPr="00C51FAF">
        <w:t>u brdskom području polimlja. Zbornik radova</w:t>
      </w:r>
      <w:r w:rsidR="006C056D">
        <w:t>.</w:t>
      </w:r>
      <w:r w:rsidRPr="00C51FAF">
        <w:t xml:space="preserve"> XI Simpozijum o krmnom</w:t>
      </w:r>
      <w:r>
        <w:t xml:space="preserve"> </w:t>
      </w:r>
      <w:r w:rsidRPr="00C51FAF">
        <w:t>bilju</w:t>
      </w:r>
      <w:r>
        <w:t xml:space="preserve"> R</w:t>
      </w:r>
      <w:r w:rsidRPr="00C51FAF">
        <w:t>epublike Srbije</w:t>
      </w:r>
      <w:r w:rsidR="006C056D">
        <w:t>.</w:t>
      </w:r>
      <w:r w:rsidRPr="00C51FAF">
        <w:t xml:space="preserve"> 44(1): 355-360.</w:t>
      </w:r>
    </w:p>
    <w:p w:rsidR="000D6B7D" w:rsidRPr="00806A3D" w:rsidRDefault="00806A3D" w:rsidP="00F636E8">
      <w:pPr>
        <w:spacing w:before="0" w:after="0"/>
        <w:ind w:left="709" w:hanging="709"/>
      </w:pPr>
      <w:r w:rsidRPr="00806A3D">
        <w:t>Đurić Milena</w:t>
      </w:r>
      <w:r w:rsidR="00FB4BA6">
        <w:t>,</w:t>
      </w:r>
      <w:r w:rsidRPr="00806A3D">
        <w:t xml:space="preserve"> </w:t>
      </w:r>
      <w:r>
        <w:t>Milić Vesna</w:t>
      </w:r>
      <w:r w:rsidR="00FB4BA6">
        <w:t>,</w:t>
      </w:r>
      <w:r>
        <w:t xml:space="preserve"> Ćurčić</w:t>
      </w:r>
      <w:r w:rsidR="006C056D">
        <w:t>.</w:t>
      </w:r>
      <w:r>
        <w:t xml:space="preserve"> S.</w:t>
      </w:r>
      <w:r w:rsidR="00FB4BA6">
        <w:t xml:space="preserve">, </w:t>
      </w:r>
      <w:r>
        <w:t>Veljković Biljana (2007):Produktivnost i kvalitet bimase prirodnih travnjaka Moravičkog okruga.</w:t>
      </w:r>
      <w:r w:rsidRPr="00806A3D">
        <w:t xml:space="preserve"> Acta Agriculturae Serbica</w:t>
      </w:r>
      <w:r w:rsidR="006C056D">
        <w:t>.</w:t>
      </w:r>
      <w:r w:rsidRPr="00806A3D">
        <w:t xml:space="preserve"> Vol. XII</w:t>
      </w:r>
      <w:r w:rsidR="006C056D">
        <w:t>.</w:t>
      </w:r>
      <w:r w:rsidRPr="00806A3D">
        <w:t xml:space="preserve"> 62 23 (2007) 61-68</w:t>
      </w:r>
      <w:r>
        <w:t>.</w:t>
      </w:r>
      <w:r w:rsidRPr="00806A3D">
        <w:t xml:space="preserve"> </w:t>
      </w:r>
    </w:p>
    <w:p w:rsidR="004D260C" w:rsidRDefault="004D260C" w:rsidP="004D260C">
      <w:pPr>
        <w:autoSpaceDE w:val="0"/>
        <w:autoSpaceDN w:val="0"/>
        <w:adjustRightInd w:val="0"/>
        <w:spacing w:before="0" w:after="0"/>
        <w:ind w:left="709" w:hanging="709"/>
        <w:rPr>
          <w:lang w:val="en-US"/>
        </w:rPr>
      </w:pPr>
      <w:r>
        <w:rPr>
          <w:lang w:val="en-US"/>
        </w:rPr>
        <w:t>Frink C.R.</w:t>
      </w:r>
      <w:r w:rsidR="00FB4BA6">
        <w:rPr>
          <w:lang w:val="en-US"/>
        </w:rPr>
        <w:t>,</w:t>
      </w:r>
      <w:r>
        <w:rPr>
          <w:lang w:val="en-US"/>
        </w:rPr>
        <w:t xml:space="preserve"> Waggoner P.E.</w:t>
      </w:r>
      <w:r w:rsidR="00FB4BA6">
        <w:rPr>
          <w:lang w:val="en-US"/>
        </w:rPr>
        <w:t>.</w:t>
      </w:r>
      <w:r>
        <w:rPr>
          <w:lang w:val="en-US"/>
        </w:rPr>
        <w:t xml:space="preserve"> Ausubel J.H. (1999): Nitrogen fertilizer: retrospect and prospect.PNAS</w:t>
      </w:r>
      <w:r w:rsidR="006C056D">
        <w:rPr>
          <w:lang w:val="en-US"/>
        </w:rPr>
        <w:t>.</w:t>
      </w:r>
      <w:r>
        <w:rPr>
          <w:lang w:val="en-US"/>
        </w:rPr>
        <w:t xml:space="preserve"> 96:1175–1180.</w:t>
      </w:r>
    </w:p>
    <w:p w:rsidR="00781B4D" w:rsidRPr="00781B4D" w:rsidRDefault="00781B4D" w:rsidP="00CE3DEC">
      <w:pPr>
        <w:spacing w:before="0" w:after="0"/>
        <w:ind w:left="709" w:hanging="709"/>
        <w:rPr>
          <w:lang w:val="pl-PL"/>
        </w:rPr>
      </w:pPr>
      <w:r w:rsidRPr="00781B4D">
        <w:rPr>
          <w:lang w:val="pl-PL"/>
        </w:rPr>
        <w:t>Gatarić</w:t>
      </w:r>
      <w:r w:rsidR="00470A81">
        <w:rPr>
          <w:lang w:val="pl-PL"/>
        </w:rPr>
        <w:t xml:space="preserve"> Đ.</w:t>
      </w:r>
      <w:r w:rsidRPr="00781B4D">
        <w:rPr>
          <w:lang w:val="pl-PL"/>
        </w:rPr>
        <w:t>, Drinić</w:t>
      </w:r>
      <w:r w:rsidR="00470A81" w:rsidRPr="00470A81">
        <w:rPr>
          <w:lang w:val="pl-PL"/>
        </w:rPr>
        <w:t xml:space="preserve"> </w:t>
      </w:r>
      <w:r w:rsidR="00470A81" w:rsidRPr="00781B4D">
        <w:rPr>
          <w:lang w:val="pl-PL"/>
        </w:rPr>
        <w:t>Milanka</w:t>
      </w:r>
      <w:r w:rsidR="00470A81">
        <w:rPr>
          <w:b/>
          <w:lang w:val="pl-PL"/>
        </w:rPr>
        <w:t>,</w:t>
      </w:r>
      <w:r w:rsidRPr="00470A81">
        <w:rPr>
          <w:lang w:val="pl-PL"/>
        </w:rPr>
        <w:t xml:space="preserve"> Radić</w:t>
      </w:r>
      <w:r w:rsidR="00470A81">
        <w:rPr>
          <w:lang w:val="pl-PL"/>
        </w:rPr>
        <w:t xml:space="preserve"> V.</w:t>
      </w:r>
      <w:r w:rsidRPr="00470A81">
        <w:rPr>
          <w:lang w:val="pl-PL"/>
        </w:rPr>
        <w:t>,</w:t>
      </w:r>
      <w:r w:rsidR="00470A81">
        <w:rPr>
          <w:lang w:val="pl-PL"/>
        </w:rPr>
        <w:t xml:space="preserve"> </w:t>
      </w:r>
      <w:r w:rsidRPr="00781B4D">
        <w:rPr>
          <w:lang w:val="pl-PL"/>
        </w:rPr>
        <w:t>Kralj</w:t>
      </w:r>
      <w:r w:rsidR="00470A81">
        <w:rPr>
          <w:lang w:val="pl-PL"/>
        </w:rPr>
        <w:t xml:space="preserve"> A.-</w:t>
      </w:r>
      <w:r w:rsidRPr="00781B4D">
        <w:rPr>
          <w:lang w:val="pl-PL"/>
        </w:rPr>
        <w:t xml:space="preserve"> (2014):</w:t>
      </w:r>
      <w:r>
        <w:rPr>
          <w:lang w:val="pl-PL"/>
        </w:rPr>
        <w:t xml:space="preserve"> Proizvodnja na oranicama i hranljiva vrijednost krmnog bilja, Univerzitet Istočno Sarajevo</w:t>
      </w:r>
      <w:r w:rsidRPr="00781B4D">
        <w:rPr>
          <w:lang w:val="pl-PL"/>
        </w:rPr>
        <w:t>,</w:t>
      </w:r>
      <w:r>
        <w:rPr>
          <w:lang w:val="pl-PL"/>
        </w:rPr>
        <w:t xml:space="preserve"> Poljoprivredni fakultet,</w:t>
      </w:r>
      <w:r w:rsidRPr="00781B4D">
        <w:rPr>
          <w:lang w:val="pl-PL"/>
        </w:rPr>
        <w:t xml:space="preserve"> 305 strana.</w:t>
      </w:r>
    </w:p>
    <w:p w:rsidR="000D6B7D" w:rsidRPr="000D6B7D" w:rsidRDefault="000D6B7D" w:rsidP="00F636E8">
      <w:pPr>
        <w:spacing w:before="0" w:after="0"/>
        <w:ind w:left="709" w:hanging="709"/>
      </w:pPr>
      <w:r>
        <w:t>Iv</w:t>
      </w:r>
      <w:r w:rsidRPr="000D6B7D">
        <w:t>anovs</w:t>
      </w:r>
      <w:r>
        <w:t>ki P.R.</w:t>
      </w:r>
      <w:r w:rsidR="00FB4BA6">
        <w:t>,</w:t>
      </w:r>
      <w:r>
        <w:t xml:space="preserve"> Pr</w:t>
      </w:r>
      <w:r w:rsidRPr="000D6B7D">
        <w:t>e</w:t>
      </w:r>
      <w:r>
        <w:t>n</w:t>
      </w:r>
      <w:r w:rsidRPr="000D6B7D">
        <w:t>tovi</w:t>
      </w:r>
      <w:r w:rsidRPr="000D6B7D">
        <w:rPr>
          <w:rFonts w:eastAsia="TimesNewRoman"/>
        </w:rPr>
        <w:t xml:space="preserve">ć </w:t>
      </w:r>
      <w:r w:rsidRPr="000D6B7D">
        <w:t>Tatjana</w:t>
      </w:r>
      <w:r w:rsidR="00FB4BA6">
        <w:t>,</w:t>
      </w:r>
      <w:r w:rsidRPr="000D6B7D">
        <w:t xml:space="preserve"> Sto</w:t>
      </w:r>
      <w:r>
        <w:t>j</w:t>
      </w:r>
      <w:r w:rsidRPr="000D6B7D">
        <w:t xml:space="preserve">anova Marina (2004): Uticaj </w:t>
      </w:r>
      <w:r w:rsidR="00A5229F">
        <w:rPr>
          <w:rFonts w:eastAsia="TimesNewRoman"/>
        </w:rPr>
        <w:t>đ</w:t>
      </w:r>
      <w:r w:rsidRPr="000D6B7D">
        <w:t>ubrenja</w:t>
      </w:r>
      <w:r>
        <w:t xml:space="preserve"> </w:t>
      </w:r>
      <w:r w:rsidRPr="000D6B7D">
        <w:t>na hemijski sastav sena kod prirodnog visokoplaninskog travnjaka. Acta</w:t>
      </w:r>
      <w:r>
        <w:t xml:space="preserve"> </w:t>
      </w:r>
      <w:r w:rsidRPr="000D6B7D">
        <w:t>Agriculturae Serbica</w:t>
      </w:r>
      <w:r w:rsidR="006C056D">
        <w:t>.</w:t>
      </w:r>
      <w:r w:rsidRPr="000D6B7D">
        <w:t xml:space="preserve"> 17</w:t>
      </w:r>
      <w:r w:rsidR="006C056D">
        <w:t>.</w:t>
      </w:r>
      <w:r w:rsidRPr="000D6B7D">
        <w:t xml:space="preserve"> 257-261.</w:t>
      </w:r>
    </w:p>
    <w:p w:rsidR="000D6B7D" w:rsidRPr="000D6B7D" w:rsidRDefault="000D6B7D" w:rsidP="00F636E8">
      <w:pPr>
        <w:spacing w:before="0" w:after="0"/>
        <w:ind w:left="709" w:hanging="709"/>
      </w:pPr>
      <w:r>
        <w:t>Ko</w:t>
      </w:r>
      <w:r w:rsidRPr="000D6B7D">
        <w:t>ji</w:t>
      </w:r>
      <w:r w:rsidRPr="000D6B7D">
        <w:rPr>
          <w:rFonts w:ascii="TimesNewRoman" w:eastAsia="TimesNewRoman" w:cs="TimesNewRoman" w:hint="eastAsia"/>
        </w:rPr>
        <w:t>ć</w:t>
      </w:r>
      <w:r w:rsidRPr="000D6B7D">
        <w:rPr>
          <w:rFonts w:ascii="TimesNewRoman" w:eastAsia="TimesNewRoman" w:cs="TimesNewRoman"/>
        </w:rPr>
        <w:t xml:space="preserve"> </w:t>
      </w:r>
      <w:r w:rsidRPr="000D6B7D">
        <w:t>M.</w:t>
      </w:r>
      <w:r w:rsidR="00FB4BA6">
        <w:t>,</w:t>
      </w:r>
      <w:r w:rsidRPr="000D6B7D">
        <w:t xml:space="preserve"> Mrfat-Vukeli</w:t>
      </w:r>
      <w:r w:rsidRPr="000D6B7D">
        <w:rPr>
          <w:rFonts w:ascii="TimesNewRoman" w:eastAsia="TimesNewRoman" w:cs="TimesNewRoman" w:hint="eastAsia"/>
        </w:rPr>
        <w:t>ć</w:t>
      </w:r>
      <w:r w:rsidRPr="000D6B7D">
        <w:rPr>
          <w:rFonts w:ascii="TimesNewRoman" w:eastAsia="TimesNewRoman" w:cs="TimesNewRoman"/>
        </w:rPr>
        <w:t xml:space="preserve"> </w:t>
      </w:r>
      <w:r w:rsidRPr="000D6B7D">
        <w:t>S.</w:t>
      </w:r>
      <w:r w:rsidR="00FB4BA6">
        <w:t>,</w:t>
      </w:r>
      <w:r w:rsidRPr="000D6B7D">
        <w:t xml:space="preserve"> Daji</w:t>
      </w:r>
      <w:r w:rsidRPr="000D6B7D">
        <w:rPr>
          <w:rFonts w:ascii="TimesNewRoman" w:eastAsia="TimesNewRoman" w:cs="TimesNewRoman" w:hint="eastAsia"/>
        </w:rPr>
        <w:t>ć</w:t>
      </w:r>
      <w:r w:rsidRPr="000D6B7D">
        <w:rPr>
          <w:rFonts w:ascii="TimesNewRoman" w:eastAsia="TimesNewRoman" w:cs="TimesNewRoman"/>
        </w:rPr>
        <w:t xml:space="preserve"> </w:t>
      </w:r>
      <w:r w:rsidRPr="000D6B7D">
        <w:t>Z.</w:t>
      </w:r>
      <w:r w:rsidR="00FB4BA6">
        <w:t>,</w:t>
      </w:r>
      <w:r w:rsidRPr="000D6B7D">
        <w:t xml:space="preserve"> Vrbni</w:t>
      </w:r>
      <w:r w:rsidRPr="000D6B7D">
        <w:rPr>
          <w:rFonts w:ascii="TimesNewRoman" w:eastAsia="TimesNewRoman" w:cs="TimesNewRoman" w:hint="eastAsia"/>
        </w:rPr>
        <w:t>č</w:t>
      </w:r>
      <w:r w:rsidRPr="000D6B7D">
        <w:t>anin S.</w:t>
      </w:r>
      <w:r w:rsidR="00FB4BA6">
        <w:t>,</w:t>
      </w:r>
      <w:r w:rsidRPr="000D6B7D">
        <w:t xml:space="preserve"> Fabri</w:t>
      </w:r>
      <w:r>
        <w:t xml:space="preserve"> </w:t>
      </w:r>
      <w:r w:rsidRPr="000D6B7D">
        <w:t>S. (2001): Osnovne</w:t>
      </w:r>
      <w:r>
        <w:t xml:space="preserve"> </w:t>
      </w:r>
      <w:r w:rsidRPr="000D6B7D">
        <w:t>fitocenološke karakteristike važnijih prirodnih livada i pašnjaka Srbije.</w:t>
      </w:r>
      <w:r>
        <w:t xml:space="preserve"> </w:t>
      </w:r>
      <w:r w:rsidRPr="000D6B7D">
        <w:t>Arhiv za poljoprivredne nauke</w:t>
      </w:r>
      <w:r w:rsidR="006C056D">
        <w:t>.</w:t>
      </w:r>
      <w:r w:rsidRPr="000D6B7D">
        <w:t xml:space="preserve"> 62</w:t>
      </w:r>
      <w:r w:rsidR="006C056D">
        <w:t>.</w:t>
      </w:r>
      <w:r w:rsidRPr="000D6B7D">
        <w:t xml:space="preserve"> 225-234.</w:t>
      </w:r>
    </w:p>
    <w:p w:rsidR="004B2B43" w:rsidRDefault="004B2B43" w:rsidP="00F636E8">
      <w:pPr>
        <w:spacing w:before="0" w:after="0"/>
        <w:ind w:left="709" w:hanging="709"/>
      </w:pPr>
      <w:r>
        <w:t>Lazarević D.</w:t>
      </w:r>
      <w:r w:rsidR="00FB4BA6">
        <w:t>,</w:t>
      </w:r>
      <w:r>
        <w:t xml:space="preserve"> Stošić M.</w:t>
      </w:r>
      <w:r w:rsidR="00FB4BA6">
        <w:t>,</w:t>
      </w:r>
      <w:r>
        <w:t xml:space="preserve"> Dinić B.</w:t>
      </w:r>
      <w:r w:rsidR="00FB4BA6">
        <w:t>,</w:t>
      </w:r>
      <w:r>
        <w:t xml:space="preserve"> Lugić Z.</w:t>
      </w:r>
      <w:r w:rsidR="00FB4BA6">
        <w:t>,</w:t>
      </w:r>
      <w:r>
        <w:t xml:space="preserve"> Terzić D. (2006): Potencijal produkcije sejanih travnjaka u ravničarskom i planinskom području Srbije</w:t>
      </w:r>
      <w:r w:rsidR="006C056D">
        <w:t>.</w:t>
      </w:r>
      <w:r>
        <w:t xml:space="preserve"> Biotehnology in Animal Husbandry</w:t>
      </w:r>
      <w:r w:rsidR="006C056D">
        <w:t>.</w:t>
      </w:r>
      <w:r>
        <w:t xml:space="preserve"> vol 22</w:t>
      </w:r>
      <w:r w:rsidR="006C056D">
        <w:t>.</w:t>
      </w:r>
      <w:r>
        <w:t xml:space="preserve"> 481-488.</w:t>
      </w:r>
    </w:p>
    <w:p w:rsidR="004B2B43" w:rsidRDefault="004B2B43" w:rsidP="00F636E8">
      <w:pPr>
        <w:spacing w:before="0" w:after="0"/>
        <w:ind w:left="709" w:hanging="709"/>
      </w:pPr>
      <w:r>
        <w:t>LeBauer D.S.</w:t>
      </w:r>
      <w:r w:rsidR="00FB4BA6">
        <w:t>,</w:t>
      </w:r>
      <w:r>
        <w:t xml:space="preserve"> Treseder K.K. (2008): Nitrogen limitation of net primary productivity in terrestrial ecosystems is globally distributed. Ecology</w:t>
      </w:r>
      <w:r w:rsidR="006C056D">
        <w:t>.</w:t>
      </w:r>
      <w:r>
        <w:t xml:space="preserve"> 89:371–379.</w:t>
      </w:r>
    </w:p>
    <w:p w:rsidR="004B2B43" w:rsidRDefault="004B2B43" w:rsidP="00F636E8">
      <w:pPr>
        <w:spacing w:before="0" w:after="0"/>
        <w:ind w:left="709" w:hanging="709"/>
      </w:pPr>
      <w:r>
        <w:t>Neši</w:t>
      </w:r>
      <w:r>
        <w:rPr>
          <w:rFonts w:ascii="TimesNewRomanPSMT" w:eastAsia="TimesNewRomanPSMT" w:cs="TimesNewRomanPSMT" w:hint="eastAsia"/>
        </w:rPr>
        <w:t>ć</w:t>
      </w:r>
      <w:r>
        <w:rPr>
          <w:rFonts w:ascii="TimesNewRomanPSMT" w:eastAsia="TimesNewRomanPSMT" w:cs="TimesNewRomanPSMT"/>
        </w:rPr>
        <w:t xml:space="preserve"> </w:t>
      </w:r>
      <w:r>
        <w:t>Zorica</w:t>
      </w:r>
      <w:r w:rsidR="00FB4BA6">
        <w:t>,</w:t>
      </w:r>
      <w:r>
        <w:t xml:space="preserve"> Tomi</w:t>
      </w:r>
      <w:r>
        <w:rPr>
          <w:rFonts w:ascii="TimesNewRomanPSMT" w:eastAsia="TimesNewRomanPSMT" w:cs="TimesNewRomanPSMT" w:hint="eastAsia"/>
        </w:rPr>
        <w:t>ć</w:t>
      </w:r>
      <w:r>
        <w:rPr>
          <w:rFonts w:ascii="TimesNewRomanPSMT" w:eastAsia="TimesNewRomanPSMT" w:cs="TimesNewRomanPSMT"/>
        </w:rPr>
        <w:t xml:space="preserve"> </w:t>
      </w:r>
      <w:r>
        <w:t>Zorica</w:t>
      </w:r>
      <w:r w:rsidR="00FB4BA6">
        <w:t>,</w:t>
      </w:r>
      <w:r>
        <w:t xml:space="preserve"> Mrfat-Vukeli</w:t>
      </w:r>
      <w:r>
        <w:rPr>
          <w:rFonts w:ascii="TimesNewRomanPSMT" w:eastAsia="TimesNewRomanPSMT" w:cs="TimesNewRomanPSMT" w:hint="eastAsia"/>
        </w:rPr>
        <w:t>ć</w:t>
      </w:r>
      <w:r>
        <w:rPr>
          <w:rFonts w:ascii="TimesNewRomanPSMT" w:eastAsia="TimesNewRomanPSMT" w:cs="TimesNewRomanPSMT"/>
        </w:rPr>
        <w:t xml:space="preserve"> S</w:t>
      </w:r>
      <w:r>
        <w:t>lavica</w:t>
      </w:r>
      <w:r w:rsidR="00FB4BA6">
        <w:t>,</w:t>
      </w:r>
      <w:r>
        <w:t xml:space="preserve"> Žujovi</w:t>
      </w:r>
      <w:r>
        <w:rPr>
          <w:rFonts w:ascii="TimesNewRomanPSMT" w:eastAsia="TimesNewRomanPSMT" w:cs="TimesNewRomanPSMT" w:hint="eastAsia"/>
        </w:rPr>
        <w:t>ć</w:t>
      </w:r>
      <w:r>
        <w:rPr>
          <w:rFonts w:ascii="TimesNewRomanPSMT" w:eastAsia="TimesNewRomanPSMT" w:cs="TimesNewRomanPSMT"/>
        </w:rPr>
        <w:t xml:space="preserve"> </w:t>
      </w:r>
      <w:r>
        <w:t>M. (2004): Kvalitet prirodnih travnjaka na podru</w:t>
      </w:r>
      <w:r>
        <w:rPr>
          <w:rFonts w:ascii="TimesNewRomanPSMT" w:eastAsia="TimesNewRomanPSMT" w:cs="TimesNewRomanPSMT" w:hint="eastAsia"/>
        </w:rPr>
        <w:t>č</w:t>
      </w:r>
      <w:r>
        <w:t xml:space="preserve">ju Stare planine. </w:t>
      </w:r>
      <w:r>
        <w:rPr>
          <w:i/>
          <w:iCs/>
        </w:rPr>
        <w:t>Acta Agriculturae Serbica</w:t>
      </w:r>
      <w:r w:rsidR="006C056D">
        <w:t>.</w:t>
      </w:r>
      <w:r>
        <w:t xml:space="preserve"> 17:243-247.PNAS</w:t>
      </w:r>
      <w:r w:rsidR="006C056D">
        <w:t>.</w:t>
      </w:r>
      <w:r>
        <w:t xml:space="preserve"> 96:1175–1180.</w:t>
      </w:r>
    </w:p>
    <w:p w:rsidR="004B2B43" w:rsidRDefault="004B2B43" w:rsidP="00F636E8">
      <w:pPr>
        <w:spacing w:before="0" w:after="0"/>
        <w:ind w:left="709" w:hanging="709"/>
      </w:pPr>
      <w:r>
        <w:t>Stevanovi</w:t>
      </w:r>
      <w:r>
        <w:rPr>
          <w:rFonts w:ascii="TimesNewRomanPSMT" w:eastAsia="TimesNewRomanPSMT" w:cs="TimesNewRomanPSMT" w:hint="eastAsia"/>
        </w:rPr>
        <w:t>ć</w:t>
      </w:r>
      <w:r>
        <w:rPr>
          <w:rFonts w:ascii="TimesNewRomanPSMT" w:eastAsia="TimesNewRomanPSMT" w:cs="TimesNewRomanPSMT"/>
        </w:rPr>
        <w:t xml:space="preserve"> </w:t>
      </w:r>
      <w:r>
        <w:t>D.</w:t>
      </w:r>
      <w:r w:rsidR="00FB4BA6">
        <w:t>,</w:t>
      </w:r>
      <w:r>
        <w:t xml:space="preserve"> Jakovljevi</w:t>
      </w:r>
      <w:r>
        <w:rPr>
          <w:rFonts w:ascii="TimesNewRomanPSMT" w:eastAsia="TimesNewRomanPSMT" w:cs="TimesNewRomanPSMT" w:hint="eastAsia"/>
        </w:rPr>
        <w:t>ć</w:t>
      </w:r>
      <w:r>
        <w:rPr>
          <w:rFonts w:ascii="TimesNewRomanPSMT" w:eastAsia="TimesNewRomanPSMT" w:cs="TimesNewRomanPSMT"/>
        </w:rPr>
        <w:t xml:space="preserve"> </w:t>
      </w:r>
      <w:r>
        <w:t>M.</w:t>
      </w:r>
      <w:r w:rsidR="00FB4BA6">
        <w:t>,</w:t>
      </w:r>
      <w:r>
        <w:t xml:space="preserve"> Vrbni</w:t>
      </w:r>
      <w:r>
        <w:rPr>
          <w:rFonts w:ascii="TimesNewRomanPSMT" w:eastAsia="TimesNewRomanPSMT" w:cs="TimesNewRomanPSMT" w:hint="eastAsia"/>
        </w:rPr>
        <w:t>č</w:t>
      </w:r>
      <w:r>
        <w:t>anin S.</w:t>
      </w:r>
      <w:r w:rsidR="00FB4BA6">
        <w:t>,</w:t>
      </w:r>
      <w:r>
        <w:t xml:space="preserve"> A</w:t>
      </w:r>
      <w:r>
        <w:rPr>
          <w:rFonts w:ascii="TimesNewRomanPSMT" w:eastAsia="TimesNewRomanPSMT" w:cs="TimesNewRomanPSMT" w:hint="eastAsia"/>
        </w:rPr>
        <w:t>ć</w:t>
      </w:r>
      <w:r>
        <w:t>i</w:t>
      </w:r>
      <w:r>
        <w:rPr>
          <w:rFonts w:ascii="TimesNewRomanPSMT" w:eastAsia="TimesNewRomanPSMT" w:cs="TimesNewRomanPSMT" w:hint="eastAsia"/>
        </w:rPr>
        <w:t>ć</w:t>
      </w:r>
      <w:r>
        <w:rPr>
          <w:rFonts w:ascii="TimesNewRomanPSMT" w:eastAsia="TimesNewRomanPSMT" w:cs="TimesNewRomanPSMT"/>
        </w:rPr>
        <w:t xml:space="preserve"> </w:t>
      </w:r>
      <w:r>
        <w:t xml:space="preserve">S. (2004): Hemijski sastav sena prirodnih travnjaka Zlatibora u zavisnosti od sastava zemljišta. </w:t>
      </w:r>
      <w:r>
        <w:rPr>
          <w:i/>
          <w:iCs/>
        </w:rPr>
        <w:t>Acta Agriculturae Serbica</w:t>
      </w:r>
      <w:r w:rsidR="006C056D">
        <w:t>.</w:t>
      </w:r>
      <w:r>
        <w:t xml:space="preserve"> 17:235-241.</w:t>
      </w:r>
    </w:p>
    <w:p w:rsidR="00285BEB" w:rsidRDefault="00285BEB" w:rsidP="00F636E8">
      <w:pPr>
        <w:spacing w:before="0" w:after="0"/>
        <w:ind w:left="709" w:hanging="709"/>
      </w:pPr>
      <w:r w:rsidRPr="00285BEB">
        <w:t>Lazarević D.</w:t>
      </w:r>
      <w:r w:rsidR="00FB4BA6">
        <w:t>,</w:t>
      </w:r>
      <w:r w:rsidRPr="00285BEB">
        <w:t xml:space="preserve"> Stošić M.</w:t>
      </w:r>
      <w:r w:rsidR="00FB4BA6">
        <w:t>,</w:t>
      </w:r>
      <w:r w:rsidRPr="00285BEB">
        <w:t xml:space="preserve"> Dajić Z.</w:t>
      </w:r>
      <w:r w:rsidR="00FB4BA6">
        <w:t xml:space="preserve">, </w:t>
      </w:r>
      <w:r w:rsidRPr="00285BEB">
        <w:t>Terzić D.</w:t>
      </w:r>
      <w:r w:rsidR="00FB4BA6">
        <w:t>,</w:t>
      </w:r>
      <w:r w:rsidRPr="00285BEB">
        <w:t xml:space="preserve"> Cvetković M. (2009): Productivity and quality</w:t>
      </w:r>
      <w:r w:rsidR="00F636E8">
        <w:t xml:space="preserve"> </w:t>
      </w:r>
      <w:r w:rsidRPr="00285BEB">
        <w:t xml:space="preserve">of plant mass of meadow ass. </w:t>
      </w:r>
      <w:r w:rsidRPr="00285BEB">
        <w:rPr>
          <w:i/>
          <w:iCs/>
        </w:rPr>
        <w:t xml:space="preserve">Danthonietum calycinae </w:t>
      </w:r>
      <w:r w:rsidRPr="00285BEB">
        <w:t>depending on the fertilization</w:t>
      </w:r>
      <w:r>
        <w:t xml:space="preserve"> </w:t>
      </w:r>
      <w:r w:rsidRPr="00285BEB">
        <w:t>and utilization time. Biotechnology in Animal Husbandry</w:t>
      </w:r>
      <w:r w:rsidR="006C056D">
        <w:t>.</w:t>
      </w:r>
      <w:r w:rsidRPr="00285BEB">
        <w:t xml:space="preserve"> 25 (1-2):133-142.</w:t>
      </w:r>
    </w:p>
    <w:p w:rsidR="00C40E36" w:rsidRPr="00C40E36" w:rsidRDefault="00C40E36" w:rsidP="00F636E8">
      <w:pPr>
        <w:spacing w:before="0" w:after="0"/>
        <w:ind w:left="709" w:hanging="709"/>
      </w:pPr>
      <w:r>
        <w:rPr>
          <w:bCs/>
          <w:lang w:val="en-US"/>
        </w:rPr>
        <w:t>Prentović</w:t>
      </w:r>
      <w:r w:rsidRPr="00C40E36">
        <w:rPr>
          <w:bCs/>
          <w:lang w:val="en-US"/>
        </w:rPr>
        <w:t xml:space="preserve"> </w:t>
      </w:r>
      <w:r>
        <w:rPr>
          <w:bCs/>
          <w:lang w:val="en-US"/>
        </w:rPr>
        <w:t>Tatjana</w:t>
      </w:r>
      <w:r w:rsidRPr="00C40E36">
        <w:rPr>
          <w:bCs/>
          <w:lang w:val="en-US"/>
        </w:rPr>
        <w:t>, Djabirski V., Pacinovski N., Cilev G.</w:t>
      </w:r>
      <w:r>
        <w:rPr>
          <w:bCs/>
          <w:lang w:val="en-US"/>
        </w:rPr>
        <w:t xml:space="preserve"> (2007): </w:t>
      </w:r>
      <w:r w:rsidR="00943D2B">
        <w:t>Hranjiva vrijednost pašnjaka pehevske regije R. Makedonije</w:t>
      </w:r>
      <w:r>
        <w:t>, Krmiva, Zagreb. 49:171-175.</w:t>
      </w:r>
    </w:p>
    <w:p w:rsidR="00781B4D" w:rsidRPr="009C34A6" w:rsidRDefault="00781B4D" w:rsidP="00781B4D">
      <w:pPr>
        <w:spacing w:before="0" w:after="0"/>
        <w:ind w:left="709" w:hanging="709"/>
        <w:rPr>
          <w:rStyle w:val="Strong"/>
          <w:b w:val="0"/>
          <w:bCs w:val="0"/>
          <w:sz w:val="22"/>
          <w:szCs w:val="22"/>
        </w:rPr>
      </w:pPr>
      <w:r w:rsidRPr="00781B4D">
        <w:rPr>
          <w:color w:val="000000"/>
        </w:rPr>
        <w:t>Radić, V., Drinić Milanka, Kralj, A.</w:t>
      </w:r>
      <w:r w:rsidRPr="00781B4D">
        <w:t xml:space="preserve"> (2014): </w:t>
      </w:r>
      <w:r w:rsidRPr="00781B4D">
        <w:rPr>
          <w:rStyle w:val="hps"/>
        </w:rPr>
        <w:t xml:space="preserve">Production capabilities and nutritive value of fodder for animal nutrition in mountainous area of Republic of Srpska, </w:t>
      </w:r>
      <w:r w:rsidRPr="00781B4D">
        <w:rPr>
          <w:rStyle w:val="Strong"/>
          <w:b w:val="0"/>
          <w:bCs w:val="0"/>
          <w:i/>
        </w:rPr>
        <w:t>V International Agricultural Symposium</w:t>
      </w:r>
      <w:r w:rsidRPr="00781B4D">
        <w:rPr>
          <w:rStyle w:val="Strong"/>
          <w:bCs w:val="0"/>
          <w:i/>
        </w:rPr>
        <w:t> </w:t>
      </w:r>
      <w:r w:rsidRPr="00781B4D">
        <w:rPr>
          <w:rStyle w:val="Strong"/>
          <w:b w:val="0"/>
          <w:bCs w:val="0"/>
        </w:rPr>
        <w:t xml:space="preserve">"Agrosym 2014"Jahorina, </w:t>
      </w:r>
      <w:r w:rsidR="00DA619D">
        <w:rPr>
          <w:rStyle w:val="Strong"/>
          <w:b w:val="0"/>
          <w:bCs w:val="0"/>
        </w:rPr>
        <w:t>69-74.</w:t>
      </w:r>
      <w:bookmarkStart w:id="0" w:name="_GoBack"/>
      <w:bookmarkEnd w:id="0"/>
    </w:p>
    <w:p w:rsidR="004B2B43" w:rsidRDefault="004B2B43" w:rsidP="00F636E8">
      <w:pPr>
        <w:spacing w:before="0" w:after="0"/>
        <w:ind w:left="709" w:hanging="709"/>
      </w:pPr>
      <w:r>
        <w:t>Vitousek P.M.</w:t>
      </w:r>
      <w:r w:rsidR="00FB4BA6">
        <w:t>,</w:t>
      </w:r>
      <w:r>
        <w:t xml:space="preserve"> Howarth R.W. (1991): Nitrogen limitation on land and in the sea: how can it</w:t>
      </w:r>
      <w:r>
        <w:tab/>
        <w:t>occur. Biogeochemistry</w:t>
      </w:r>
      <w:r w:rsidR="006C056D">
        <w:t>.</w:t>
      </w:r>
      <w:r>
        <w:t xml:space="preserve"> 13:87–115.</w:t>
      </w:r>
    </w:p>
    <w:p w:rsidR="004B2B43" w:rsidRDefault="004B2B43" w:rsidP="00F636E8">
      <w:pPr>
        <w:spacing w:before="0" w:after="0"/>
        <w:ind w:left="709" w:hanging="709"/>
      </w:pPr>
      <w:r w:rsidRPr="00720CCF">
        <w:t>Vučković S.</w:t>
      </w:r>
      <w:r w:rsidR="00FB4BA6">
        <w:t>,</w:t>
      </w:r>
      <w:r w:rsidRPr="00720CCF">
        <w:t xml:space="preserve"> Simić A.</w:t>
      </w:r>
      <w:r w:rsidR="00FB4BA6">
        <w:t>,</w:t>
      </w:r>
      <w:r w:rsidRPr="00720CCF">
        <w:t xml:space="preserve"> Ćupina B.</w:t>
      </w:r>
      <w:r w:rsidR="00FB4BA6">
        <w:t>,</w:t>
      </w:r>
      <w:r w:rsidRPr="00720CCF">
        <w:t xml:space="preserve"> Stojanović Ivana</w:t>
      </w:r>
      <w:r w:rsidR="00FB4BA6">
        <w:t>,</w:t>
      </w:r>
      <w:r w:rsidRPr="00720CCF">
        <w:t xml:space="preserve"> Stanisavljević R.</w:t>
      </w:r>
      <w:r w:rsidR="00FB4BA6">
        <w:t>,</w:t>
      </w:r>
      <w:r w:rsidRPr="00720CCF">
        <w:t xml:space="preserve"> Vojin S.</w:t>
      </w:r>
      <w:r w:rsidR="00FB4BA6">
        <w:t>,</w:t>
      </w:r>
      <w:r w:rsidRPr="00720CCF">
        <w:t xml:space="preserve"> Dubljević</w:t>
      </w:r>
      <w:r>
        <w:t xml:space="preserve"> </w:t>
      </w:r>
      <w:r w:rsidRPr="00720CCF">
        <w:t>R.</w:t>
      </w:r>
      <w:r>
        <w:t xml:space="preserve"> </w:t>
      </w:r>
      <w:r w:rsidRPr="00720CCF">
        <w:t xml:space="preserve">(2004): Uticaj đubrenja azotom na produktivnost </w:t>
      </w:r>
      <w:r w:rsidRPr="00720CCF">
        <w:rPr>
          <w:i/>
          <w:iCs/>
        </w:rPr>
        <w:t xml:space="preserve">Cynosuretum cristati </w:t>
      </w:r>
      <w:r w:rsidRPr="00720CCF">
        <w:t>na Sjeničkopeš</w:t>
      </w:r>
      <w:r>
        <w:t xml:space="preserve">tersko </w:t>
      </w:r>
      <w:r w:rsidRPr="00720CCF">
        <w:t xml:space="preserve">visoravni. </w:t>
      </w:r>
      <w:r w:rsidRPr="00720CCF">
        <w:rPr>
          <w:i/>
          <w:iCs/>
        </w:rPr>
        <w:t>Acta Agriculturae Serbica</w:t>
      </w:r>
      <w:r w:rsidR="006C056D">
        <w:t>.</w:t>
      </w:r>
      <w:r w:rsidRPr="00720CCF">
        <w:t xml:space="preserve"> 17:279-287.</w:t>
      </w:r>
    </w:p>
    <w:p w:rsidR="00FB4BA6" w:rsidRDefault="00FB4BA6" w:rsidP="00F636E8">
      <w:pPr>
        <w:spacing w:before="0" w:after="0"/>
        <w:ind w:left="709" w:hanging="709"/>
      </w:pPr>
      <w:r w:rsidRPr="00720CCF">
        <w:t>Vučković S.</w:t>
      </w:r>
      <w:r>
        <w:t>,</w:t>
      </w:r>
      <w:r w:rsidRPr="00720CCF">
        <w:t xml:space="preserve"> Simić A.</w:t>
      </w:r>
      <w:r>
        <w:t>,</w:t>
      </w:r>
      <w:r w:rsidRPr="00720CCF">
        <w:t xml:space="preserve"> Ćupina B.</w:t>
      </w:r>
      <w:r>
        <w:t>, Krstić.Đ., Durović D</w:t>
      </w:r>
      <w:r w:rsidRPr="00720CCF">
        <w:t>.</w:t>
      </w:r>
      <w:r>
        <w:t xml:space="preserve"> (2010</w:t>
      </w:r>
      <w:r w:rsidRPr="00720CCF">
        <w:t xml:space="preserve">): </w:t>
      </w:r>
      <w:r>
        <w:t xml:space="preserve">Effecr of mineral fertilization on yield of </w:t>
      </w:r>
      <w:r w:rsidRPr="00C51FAF">
        <w:rPr>
          <w:i/>
          <w:iCs/>
        </w:rPr>
        <w:t>Agroseietum</w:t>
      </w:r>
      <w:r>
        <w:rPr>
          <w:i/>
          <w:iCs/>
        </w:rPr>
        <w:t xml:space="preserve"> </w:t>
      </w:r>
      <w:r w:rsidRPr="00C51FAF">
        <w:rPr>
          <w:i/>
          <w:iCs/>
        </w:rPr>
        <w:t>vulgaris</w:t>
      </w:r>
      <w:r>
        <w:rPr>
          <w:iCs/>
        </w:rPr>
        <w:t xml:space="preserve"> tyspe meado</w:t>
      </w:r>
      <w:r w:rsidRPr="00FB4BA6">
        <w:rPr>
          <w:iCs/>
        </w:rPr>
        <w:t>ws in</w:t>
      </w:r>
      <w:r>
        <w:rPr>
          <w:iCs/>
        </w:rPr>
        <w:t xml:space="preserve"> mountainous grasslands in Serbia</w:t>
      </w:r>
      <w:r w:rsidRPr="00720CCF">
        <w:t xml:space="preserve">. </w:t>
      </w:r>
      <w:r w:rsidR="009348ED" w:rsidRPr="00285BEB">
        <w:t>Biotechnology in Animal Husbandry</w:t>
      </w:r>
      <w:r w:rsidR="008352DD">
        <w:t>. 26:389-394.</w:t>
      </w:r>
    </w:p>
    <w:sectPr w:rsidR="00FB4BA6" w:rsidSect="003C6FF3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r Times_New_Roman">
    <w:charset w:val="00"/>
    <w:family w:val="roman"/>
    <w:pitch w:val="variable"/>
    <w:sig w:usb0="00000003" w:usb1="00000000" w:usb2="00000000" w:usb3="00000000" w:csb0="00000001" w:csb1="00000000"/>
  </w:font>
  <w:font w:name="YU C Friz Quadrata">
    <w:charset w:val="00"/>
    <w:family w:val="swiss"/>
    <w:pitch w:val="variable"/>
    <w:sig w:usb0="00000003" w:usb1="00000000" w:usb2="00000000" w:usb3="00000000" w:csb0="00000001" w:csb1="00000000"/>
  </w:font>
  <w:font w:name="YU L Swis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817F4"/>
    <w:multiLevelType w:val="hybridMultilevel"/>
    <w:tmpl w:val="BC5A80F0"/>
    <w:lvl w:ilvl="0" w:tplc="38B29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519EC"/>
    <w:multiLevelType w:val="hybridMultilevel"/>
    <w:tmpl w:val="40B033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F509F"/>
    <w:multiLevelType w:val="hybridMultilevel"/>
    <w:tmpl w:val="C8225AF4"/>
    <w:lvl w:ilvl="0" w:tplc="DEA29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70AB0"/>
    <w:rsid w:val="00012958"/>
    <w:rsid w:val="000145DD"/>
    <w:rsid w:val="00017A90"/>
    <w:rsid w:val="000338C8"/>
    <w:rsid w:val="00052EB7"/>
    <w:rsid w:val="00056F37"/>
    <w:rsid w:val="00064DBA"/>
    <w:rsid w:val="0006738A"/>
    <w:rsid w:val="000A0DC3"/>
    <w:rsid w:val="000A635A"/>
    <w:rsid w:val="000C0B4D"/>
    <w:rsid w:val="000C5021"/>
    <w:rsid w:val="000D6B7D"/>
    <w:rsid w:val="000D6C03"/>
    <w:rsid w:val="001352C3"/>
    <w:rsid w:val="001424CA"/>
    <w:rsid w:val="0015366A"/>
    <w:rsid w:val="001536F5"/>
    <w:rsid w:val="00156A3B"/>
    <w:rsid w:val="0019499A"/>
    <w:rsid w:val="00196525"/>
    <w:rsid w:val="001A1C3F"/>
    <w:rsid w:val="001A4348"/>
    <w:rsid w:val="001D11C6"/>
    <w:rsid w:val="001F54F5"/>
    <w:rsid w:val="00202A15"/>
    <w:rsid w:val="002061A6"/>
    <w:rsid w:val="00207EF7"/>
    <w:rsid w:val="00274DFA"/>
    <w:rsid w:val="002802D1"/>
    <w:rsid w:val="00282E4D"/>
    <w:rsid w:val="00285BEB"/>
    <w:rsid w:val="00295276"/>
    <w:rsid w:val="002A59DB"/>
    <w:rsid w:val="003014A3"/>
    <w:rsid w:val="00307A0D"/>
    <w:rsid w:val="00327061"/>
    <w:rsid w:val="00332F15"/>
    <w:rsid w:val="00337D04"/>
    <w:rsid w:val="00342489"/>
    <w:rsid w:val="00372123"/>
    <w:rsid w:val="00376D8E"/>
    <w:rsid w:val="003C2948"/>
    <w:rsid w:val="003C6FF3"/>
    <w:rsid w:val="003E66BF"/>
    <w:rsid w:val="00406FA8"/>
    <w:rsid w:val="004411C7"/>
    <w:rsid w:val="004677CC"/>
    <w:rsid w:val="00470A81"/>
    <w:rsid w:val="00471E0D"/>
    <w:rsid w:val="004B2B43"/>
    <w:rsid w:val="004B38DE"/>
    <w:rsid w:val="004D260C"/>
    <w:rsid w:val="004F201C"/>
    <w:rsid w:val="005073C1"/>
    <w:rsid w:val="00511096"/>
    <w:rsid w:val="00521A70"/>
    <w:rsid w:val="00527488"/>
    <w:rsid w:val="00547D0E"/>
    <w:rsid w:val="00556E0C"/>
    <w:rsid w:val="005663DD"/>
    <w:rsid w:val="005673EE"/>
    <w:rsid w:val="00573388"/>
    <w:rsid w:val="005A2782"/>
    <w:rsid w:val="005A2AD5"/>
    <w:rsid w:val="005B3B35"/>
    <w:rsid w:val="005C4F08"/>
    <w:rsid w:val="005E04B7"/>
    <w:rsid w:val="005F3052"/>
    <w:rsid w:val="005F7ABC"/>
    <w:rsid w:val="0065408E"/>
    <w:rsid w:val="00675A6E"/>
    <w:rsid w:val="00683D86"/>
    <w:rsid w:val="006A18D5"/>
    <w:rsid w:val="006A6E88"/>
    <w:rsid w:val="006A76EA"/>
    <w:rsid w:val="006C056D"/>
    <w:rsid w:val="006C432D"/>
    <w:rsid w:val="006E3725"/>
    <w:rsid w:val="006F1625"/>
    <w:rsid w:val="006F37D3"/>
    <w:rsid w:val="006F563E"/>
    <w:rsid w:val="00710FA8"/>
    <w:rsid w:val="00720CCF"/>
    <w:rsid w:val="007506F6"/>
    <w:rsid w:val="00750D38"/>
    <w:rsid w:val="007635BE"/>
    <w:rsid w:val="00763620"/>
    <w:rsid w:val="00781B4D"/>
    <w:rsid w:val="00784983"/>
    <w:rsid w:val="0079177B"/>
    <w:rsid w:val="007C2BD9"/>
    <w:rsid w:val="007D40F0"/>
    <w:rsid w:val="007D6046"/>
    <w:rsid w:val="008009CD"/>
    <w:rsid w:val="00806A3D"/>
    <w:rsid w:val="00824314"/>
    <w:rsid w:val="00833698"/>
    <w:rsid w:val="008352DD"/>
    <w:rsid w:val="008418D4"/>
    <w:rsid w:val="00884AE6"/>
    <w:rsid w:val="00884DD3"/>
    <w:rsid w:val="008A0D8C"/>
    <w:rsid w:val="008B3D6E"/>
    <w:rsid w:val="008D5D21"/>
    <w:rsid w:val="008D7872"/>
    <w:rsid w:val="008E70FF"/>
    <w:rsid w:val="008F47C3"/>
    <w:rsid w:val="00924F2F"/>
    <w:rsid w:val="009348ED"/>
    <w:rsid w:val="009364D9"/>
    <w:rsid w:val="00940007"/>
    <w:rsid w:val="00943D2B"/>
    <w:rsid w:val="00943F8B"/>
    <w:rsid w:val="00945C60"/>
    <w:rsid w:val="00954CE1"/>
    <w:rsid w:val="00956EA6"/>
    <w:rsid w:val="00966D19"/>
    <w:rsid w:val="00974B11"/>
    <w:rsid w:val="009860EB"/>
    <w:rsid w:val="00995858"/>
    <w:rsid w:val="009A19A4"/>
    <w:rsid w:val="009A367D"/>
    <w:rsid w:val="009A68CD"/>
    <w:rsid w:val="009C2107"/>
    <w:rsid w:val="009C291F"/>
    <w:rsid w:val="009C45B5"/>
    <w:rsid w:val="009E24C5"/>
    <w:rsid w:val="009F6BFF"/>
    <w:rsid w:val="00A12B82"/>
    <w:rsid w:val="00A33421"/>
    <w:rsid w:val="00A5229F"/>
    <w:rsid w:val="00AA617B"/>
    <w:rsid w:val="00B15413"/>
    <w:rsid w:val="00B1629A"/>
    <w:rsid w:val="00B1657B"/>
    <w:rsid w:val="00B17C5E"/>
    <w:rsid w:val="00B45777"/>
    <w:rsid w:val="00B526A2"/>
    <w:rsid w:val="00B65585"/>
    <w:rsid w:val="00B97138"/>
    <w:rsid w:val="00BA340A"/>
    <w:rsid w:val="00BA34EF"/>
    <w:rsid w:val="00BA6889"/>
    <w:rsid w:val="00BB298C"/>
    <w:rsid w:val="00BD7B00"/>
    <w:rsid w:val="00C0340F"/>
    <w:rsid w:val="00C14EC9"/>
    <w:rsid w:val="00C31B90"/>
    <w:rsid w:val="00C36EAF"/>
    <w:rsid w:val="00C40E36"/>
    <w:rsid w:val="00C42DBF"/>
    <w:rsid w:val="00C51FAF"/>
    <w:rsid w:val="00C63508"/>
    <w:rsid w:val="00C77937"/>
    <w:rsid w:val="00CA51E1"/>
    <w:rsid w:val="00CB2C3C"/>
    <w:rsid w:val="00CE3DEC"/>
    <w:rsid w:val="00D20F67"/>
    <w:rsid w:val="00D35CF0"/>
    <w:rsid w:val="00D42B4D"/>
    <w:rsid w:val="00D70AB0"/>
    <w:rsid w:val="00D76EF3"/>
    <w:rsid w:val="00D84125"/>
    <w:rsid w:val="00D914C4"/>
    <w:rsid w:val="00DA270A"/>
    <w:rsid w:val="00DA619D"/>
    <w:rsid w:val="00DC5546"/>
    <w:rsid w:val="00DC6338"/>
    <w:rsid w:val="00DC678F"/>
    <w:rsid w:val="00DE1B37"/>
    <w:rsid w:val="00DE7B66"/>
    <w:rsid w:val="00DF6E02"/>
    <w:rsid w:val="00E00CCA"/>
    <w:rsid w:val="00E1005E"/>
    <w:rsid w:val="00E35589"/>
    <w:rsid w:val="00E43D61"/>
    <w:rsid w:val="00E45E56"/>
    <w:rsid w:val="00E62BEE"/>
    <w:rsid w:val="00E81600"/>
    <w:rsid w:val="00E975B8"/>
    <w:rsid w:val="00EB2635"/>
    <w:rsid w:val="00EB57CF"/>
    <w:rsid w:val="00EB5B60"/>
    <w:rsid w:val="00EB5BA4"/>
    <w:rsid w:val="00EC659E"/>
    <w:rsid w:val="00EE7B97"/>
    <w:rsid w:val="00F253F1"/>
    <w:rsid w:val="00F2779E"/>
    <w:rsid w:val="00F51BE3"/>
    <w:rsid w:val="00F636E8"/>
    <w:rsid w:val="00F64D84"/>
    <w:rsid w:val="00F8496C"/>
    <w:rsid w:val="00F928DF"/>
    <w:rsid w:val="00F945B2"/>
    <w:rsid w:val="00F94B39"/>
    <w:rsid w:val="00FA638B"/>
    <w:rsid w:val="00FB4BA6"/>
    <w:rsid w:val="00FB5405"/>
    <w:rsid w:val="00FB6B69"/>
    <w:rsid w:val="00FD0C31"/>
    <w:rsid w:val="00FD36E5"/>
    <w:rsid w:val="00FE025C"/>
    <w:rsid w:val="00FE0ED5"/>
    <w:rsid w:val="00FF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20"/>
    <w:pPr>
      <w:spacing w:before="120" w:after="120"/>
      <w:jc w:val="both"/>
    </w:pPr>
    <w:rPr>
      <w:rFonts w:ascii="Times New Roman" w:hAnsi="Times New Roman"/>
      <w:sz w:val="24"/>
      <w:szCs w:val="24"/>
      <w:lang w:val="sr-Latn-BA"/>
    </w:rPr>
  </w:style>
  <w:style w:type="paragraph" w:styleId="Heading1">
    <w:name w:val="heading 1"/>
    <w:basedOn w:val="Normal"/>
    <w:next w:val="Normal"/>
    <w:link w:val="Heading1Char"/>
    <w:qFormat/>
    <w:rsid w:val="00884DD3"/>
    <w:pPr>
      <w:keepNext/>
      <w:spacing w:after="0"/>
      <w:ind w:firstLine="720"/>
      <w:jc w:val="center"/>
      <w:outlineLvl w:val="0"/>
    </w:pPr>
    <w:rPr>
      <w:rFonts w:eastAsia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408E"/>
    <w:pPr>
      <w:keepNext/>
      <w:ind w:firstLine="720"/>
      <w:outlineLvl w:val="1"/>
    </w:pPr>
    <w:rPr>
      <w:rFonts w:ascii="Cir Times_New_Roman" w:eastAsia="Times New Roman" w:hAnsi="Cir Times_New_Roman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408E"/>
    <w:pPr>
      <w:keepNext/>
      <w:overflowPunct w:val="0"/>
      <w:autoSpaceDE w:val="0"/>
      <w:autoSpaceDN w:val="0"/>
      <w:adjustRightInd w:val="0"/>
      <w:spacing w:after="0"/>
      <w:textAlignment w:val="baseline"/>
      <w:outlineLvl w:val="2"/>
    </w:pPr>
    <w:rPr>
      <w:rFonts w:ascii="YU C Friz Quadrata" w:eastAsia="Times New Roman" w:hAnsi="YU C Friz Quadrata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408E"/>
    <w:pPr>
      <w:keepNext/>
      <w:spacing w:after="0"/>
      <w:jc w:val="center"/>
      <w:outlineLvl w:val="3"/>
    </w:pPr>
    <w:rPr>
      <w:rFonts w:eastAsia="Times New Roman"/>
      <w:b/>
      <w:lang w:val="sr-Latn-CS" w:bidi="he-I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408E"/>
    <w:pPr>
      <w:keepNext/>
      <w:overflowPunct w:val="0"/>
      <w:autoSpaceDE w:val="0"/>
      <w:autoSpaceDN w:val="0"/>
      <w:adjustRightInd w:val="0"/>
      <w:spacing w:after="0"/>
      <w:textAlignment w:val="baseline"/>
      <w:outlineLvl w:val="6"/>
    </w:pPr>
    <w:rPr>
      <w:rFonts w:ascii="YU L Swiss" w:eastAsia="Times New Roman" w:hAnsi="YU L Swiss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5408E"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5408E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8"/>
    </w:pPr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4DD3"/>
    <w:rPr>
      <w:rFonts w:ascii="Times New Roman" w:eastAsia="Times New Roman" w:hAnsi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5408E"/>
    <w:rPr>
      <w:rFonts w:ascii="Cir Times_New_Roman" w:eastAsia="Times New Roman" w:hAnsi="Cir Times_New_Roman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5408E"/>
    <w:rPr>
      <w:rFonts w:ascii="YU C Friz Quadrata" w:eastAsia="Times New Roman" w:hAnsi="YU C Friz Quadrata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65408E"/>
    <w:rPr>
      <w:rFonts w:ascii="Times New Roman" w:eastAsia="Times New Roman" w:hAnsi="Times New Roman"/>
      <w:b/>
      <w:sz w:val="24"/>
      <w:szCs w:val="24"/>
      <w:lang w:val="sr-Latn-CS" w:bidi="he-IL"/>
    </w:rPr>
  </w:style>
  <w:style w:type="character" w:customStyle="1" w:styleId="Heading7Char">
    <w:name w:val="Heading 7 Char"/>
    <w:basedOn w:val="DefaultParagraphFont"/>
    <w:link w:val="Heading7"/>
    <w:uiPriority w:val="99"/>
    <w:rsid w:val="0065408E"/>
    <w:rPr>
      <w:rFonts w:ascii="YU L Swiss" w:eastAsia="Times New Roman" w:hAnsi="YU L Swiss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65408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65408E"/>
    <w:rPr>
      <w:rFonts w:ascii="Tahoma" w:eastAsia="Times New Roman" w:hAnsi="Tahoma" w:cs="Tahoma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5408E"/>
    <w:pPr>
      <w:spacing w:after="0" w:line="360" w:lineRule="auto"/>
      <w:jc w:val="center"/>
    </w:pPr>
    <w:rPr>
      <w:rFonts w:eastAsia="Times New Roman"/>
      <w:b/>
      <w:bCs/>
      <w:sz w:val="32"/>
      <w:szCs w:val="20"/>
      <w:lang w:val="hr-HR" w:eastAsia="hr-HR"/>
    </w:rPr>
  </w:style>
  <w:style w:type="character" w:customStyle="1" w:styleId="TitleChar">
    <w:name w:val="Title Char"/>
    <w:basedOn w:val="DefaultParagraphFont"/>
    <w:link w:val="Title"/>
    <w:uiPriority w:val="99"/>
    <w:rsid w:val="0065408E"/>
    <w:rPr>
      <w:rFonts w:ascii="Times New Roman" w:eastAsia="Times New Roman" w:hAnsi="Times New Roman"/>
      <w:b/>
      <w:bCs/>
      <w:sz w:val="32"/>
      <w:lang w:val="hr-HR" w:eastAsia="hr-HR"/>
    </w:rPr>
  </w:style>
  <w:style w:type="paragraph" w:styleId="Subtitle">
    <w:name w:val="Subtitle"/>
    <w:basedOn w:val="Normal"/>
    <w:next w:val="Normal"/>
    <w:link w:val="SubtitleChar"/>
    <w:qFormat/>
    <w:rsid w:val="0065408E"/>
    <w:pPr>
      <w:spacing w:after="60"/>
      <w:jc w:val="center"/>
      <w:outlineLvl w:val="1"/>
    </w:pPr>
    <w:rPr>
      <w:rFonts w:eastAsia="Times New Roman"/>
      <w:sz w:val="20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65408E"/>
    <w:rPr>
      <w:rFonts w:ascii="Times New Roman" w:eastAsia="Times New Roman" w:hAnsi="Times New Roman"/>
      <w:lang w:val="en-AU" w:eastAsia="en-US"/>
    </w:rPr>
  </w:style>
  <w:style w:type="character" w:styleId="Strong">
    <w:name w:val="Strong"/>
    <w:basedOn w:val="DefaultParagraphFont"/>
    <w:uiPriority w:val="22"/>
    <w:qFormat/>
    <w:rsid w:val="0065408E"/>
    <w:rPr>
      <w:rFonts w:cs="Times New Roman"/>
      <w:b/>
      <w:bCs/>
    </w:rPr>
  </w:style>
  <w:style w:type="character" w:styleId="Emphasis">
    <w:name w:val="Emphasis"/>
    <w:basedOn w:val="DefaultParagraphFont"/>
    <w:qFormat/>
    <w:rsid w:val="0065408E"/>
    <w:rPr>
      <w:i/>
      <w:iCs/>
    </w:rPr>
  </w:style>
  <w:style w:type="paragraph" w:styleId="NoSpacing">
    <w:name w:val="No Spacing"/>
    <w:uiPriority w:val="1"/>
    <w:qFormat/>
    <w:rsid w:val="0065408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540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408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5408E"/>
    <w:rPr>
      <w:i/>
      <w:iCs/>
      <w:color w:val="000000"/>
      <w:sz w:val="22"/>
      <w:szCs w:val="22"/>
    </w:rPr>
  </w:style>
  <w:style w:type="paragraph" w:customStyle="1" w:styleId="ListParagraph1">
    <w:name w:val="List Paragraph1"/>
    <w:basedOn w:val="Normal"/>
    <w:uiPriority w:val="99"/>
    <w:qFormat/>
    <w:rsid w:val="0065408E"/>
    <w:pPr>
      <w:spacing w:after="0"/>
      <w:ind w:left="720"/>
      <w:contextualSpacing/>
    </w:pPr>
    <w:rPr>
      <w:rFonts w:eastAsia="Times New Roman"/>
      <w:lang w:val="hr-HR" w:eastAsia="hr-HR"/>
    </w:rPr>
  </w:style>
  <w:style w:type="paragraph" w:customStyle="1" w:styleId="NoSpacing1">
    <w:name w:val="No Spacing1"/>
    <w:qFormat/>
    <w:rsid w:val="0065408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6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25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781B4D"/>
  </w:style>
  <w:style w:type="table" w:styleId="TableGrid">
    <w:name w:val="Table Grid"/>
    <w:basedOn w:val="TableNormal"/>
    <w:uiPriority w:val="59"/>
    <w:rsid w:val="00C31B9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20"/>
    <w:pPr>
      <w:spacing w:before="120" w:after="120"/>
      <w:jc w:val="both"/>
    </w:pPr>
    <w:rPr>
      <w:rFonts w:ascii="Times New Roman" w:hAnsi="Times New Roman"/>
      <w:sz w:val="24"/>
      <w:szCs w:val="24"/>
      <w:lang w:val="sr-Latn-BA"/>
    </w:rPr>
  </w:style>
  <w:style w:type="paragraph" w:styleId="Heading1">
    <w:name w:val="heading 1"/>
    <w:basedOn w:val="Normal"/>
    <w:next w:val="Normal"/>
    <w:link w:val="Heading1Char"/>
    <w:qFormat/>
    <w:rsid w:val="00884DD3"/>
    <w:pPr>
      <w:keepNext/>
      <w:spacing w:after="0"/>
      <w:ind w:firstLine="720"/>
      <w:jc w:val="center"/>
      <w:outlineLvl w:val="0"/>
    </w:pPr>
    <w:rPr>
      <w:rFonts w:eastAsia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408E"/>
    <w:pPr>
      <w:keepNext/>
      <w:ind w:firstLine="720"/>
      <w:outlineLvl w:val="1"/>
    </w:pPr>
    <w:rPr>
      <w:rFonts w:ascii="Cir Times_New_Roman" w:eastAsia="Times New Roman" w:hAnsi="Cir Times_New_Roman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408E"/>
    <w:pPr>
      <w:keepNext/>
      <w:overflowPunct w:val="0"/>
      <w:autoSpaceDE w:val="0"/>
      <w:autoSpaceDN w:val="0"/>
      <w:adjustRightInd w:val="0"/>
      <w:spacing w:after="0"/>
      <w:textAlignment w:val="baseline"/>
      <w:outlineLvl w:val="2"/>
    </w:pPr>
    <w:rPr>
      <w:rFonts w:ascii="YU C Friz Quadrata" w:eastAsia="Times New Roman" w:hAnsi="YU C Friz Quadrata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408E"/>
    <w:pPr>
      <w:keepNext/>
      <w:spacing w:after="0"/>
      <w:jc w:val="center"/>
      <w:outlineLvl w:val="3"/>
    </w:pPr>
    <w:rPr>
      <w:rFonts w:eastAsia="Times New Roman"/>
      <w:b/>
      <w:lang w:val="sr-Latn-CS" w:bidi="he-I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408E"/>
    <w:pPr>
      <w:keepNext/>
      <w:overflowPunct w:val="0"/>
      <w:autoSpaceDE w:val="0"/>
      <w:autoSpaceDN w:val="0"/>
      <w:adjustRightInd w:val="0"/>
      <w:spacing w:after="0"/>
      <w:textAlignment w:val="baseline"/>
      <w:outlineLvl w:val="6"/>
    </w:pPr>
    <w:rPr>
      <w:rFonts w:ascii="YU L Swiss" w:eastAsia="Times New Roman" w:hAnsi="YU L Swiss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5408E"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5408E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8"/>
    </w:pPr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4DD3"/>
    <w:rPr>
      <w:rFonts w:ascii="Times New Roman" w:eastAsia="Times New Roman" w:hAnsi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5408E"/>
    <w:rPr>
      <w:rFonts w:ascii="Cir Times_New_Roman" w:eastAsia="Times New Roman" w:hAnsi="Cir Times_New_Roman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5408E"/>
    <w:rPr>
      <w:rFonts w:ascii="YU C Friz Quadrata" w:eastAsia="Times New Roman" w:hAnsi="YU C Friz Quadrata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65408E"/>
    <w:rPr>
      <w:rFonts w:ascii="Times New Roman" w:eastAsia="Times New Roman" w:hAnsi="Times New Roman"/>
      <w:b/>
      <w:sz w:val="24"/>
      <w:szCs w:val="24"/>
      <w:lang w:val="sr-Latn-CS" w:bidi="he-IL"/>
    </w:rPr>
  </w:style>
  <w:style w:type="character" w:customStyle="1" w:styleId="Heading7Char">
    <w:name w:val="Heading 7 Char"/>
    <w:basedOn w:val="DefaultParagraphFont"/>
    <w:link w:val="Heading7"/>
    <w:uiPriority w:val="99"/>
    <w:rsid w:val="0065408E"/>
    <w:rPr>
      <w:rFonts w:ascii="YU L Swiss" w:eastAsia="Times New Roman" w:hAnsi="YU L Swiss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65408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65408E"/>
    <w:rPr>
      <w:rFonts w:ascii="Tahoma" w:eastAsia="Times New Roman" w:hAnsi="Tahoma" w:cs="Tahoma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5408E"/>
    <w:pPr>
      <w:spacing w:after="0" w:line="360" w:lineRule="auto"/>
      <w:jc w:val="center"/>
    </w:pPr>
    <w:rPr>
      <w:rFonts w:eastAsia="Times New Roman"/>
      <w:b/>
      <w:bCs/>
      <w:sz w:val="32"/>
      <w:szCs w:val="20"/>
      <w:lang w:val="hr-HR" w:eastAsia="hr-HR"/>
    </w:rPr>
  </w:style>
  <w:style w:type="character" w:customStyle="1" w:styleId="TitleChar">
    <w:name w:val="Title Char"/>
    <w:basedOn w:val="DefaultParagraphFont"/>
    <w:link w:val="Title"/>
    <w:uiPriority w:val="99"/>
    <w:rsid w:val="0065408E"/>
    <w:rPr>
      <w:rFonts w:ascii="Times New Roman" w:eastAsia="Times New Roman" w:hAnsi="Times New Roman"/>
      <w:b/>
      <w:bCs/>
      <w:sz w:val="32"/>
      <w:lang w:val="hr-HR" w:eastAsia="hr-HR"/>
    </w:rPr>
  </w:style>
  <w:style w:type="paragraph" w:styleId="Subtitle">
    <w:name w:val="Subtitle"/>
    <w:basedOn w:val="Normal"/>
    <w:next w:val="Normal"/>
    <w:link w:val="SubtitleChar"/>
    <w:qFormat/>
    <w:rsid w:val="0065408E"/>
    <w:pPr>
      <w:spacing w:after="60"/>
      <w:jc w:val="center"/>
      <w:outlineLvl w:val="1"/>
    </w:pPr>
    <w:rPr>
      <w:rFonts w:eastAsia="Times New Roman"/>
      <w:sz w:val="20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65408E"/>
    <w:rPr>
      <w:rFonts w:ascii="Times New Roman" w:eastAsia="Times New Roman" w:hAnsi="Times New Roman"/>
      <w:lang w:val="en-AU" w:eastAsia="en-US"/>
    </w:rPr>
  </w:style>
  <w:style w:type="character" w:styleId="Strong">
    <w:name w:val="Strong"/>
    <w:basedOn w:val="DefaultParagraphFont"/>
    <w:uiPriority w:val="22"/>
    <w:qFormat/>
    <w:rsid w:val="0065408E"/>
    <w:rPr>
      <w:rFonts w:cs="Times New Roman"/>
      <w:b/>
      <w:bCs/>
    </w:rPr>
  </w:style>
  <w:style w:type="character" w:styleId="Emphasis">
    <w:name w:val="Emphasis"/>
    <w:basedOn w:val="DefaultParagraphFont"/>
    <w:qFormat/>
    <w:rsid w:val="0065408E"/>
    <w:rPr>
      <w:i/>
      <w:iCs/>
    </w:rPr>
  </w:style>
  <w:style w:type="paragraph" w:styleId="NoSpacing">
    <w:name w:val="No Spacing"/>
    <w:uiPriority w:val="1"/>
    <w:qFormat/>
    <w:rsid w:val="0065408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540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408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5408E"/>
    <w:rPr>
      <w:i/>
      <w:iCs/>
      <w:color w:val="000000"/>
      <w:sz w:val="22"/>
      <w:szCs w:val="22"/>
    </w:rPr>
  </w:style>
  <w:style w:type="paragraph" w:customStyle="1" w:styleId="ListParagraph1">
    <w:name w:val="List Paragraph1"/>
    <w:basedOn w:val="Normal"/>
    <w:uiPriority w:val="99"/>
    <w:qFormat/>
    <w:rsid w:val="0065408E"/>
    <w:pPr>
      <w:spacing w:after="0"/>
      <w:ind w:left="720"/>
      <w:contextualSpacing/>
    </w:pPr>
    <w:rPr>
      <w:rFonts w:eastAsia="Times New Roman"/>
      <w:lang w:val="hr-HR" w:eastAsia="hr-HR"/>
    </w:rPr>
  </w:style>
  <w:style w:type="paragraph" w:customStyle="1" w:styleId="NoSpacing1">
    <w:name w:val="No Spacing1"/>
    <w:qFormat/>
    <w:rsid w:val="0065408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6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25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781B4D"/>
  </w:style>
  <w:style w:type="table" w:styleId="TableGrid">
    <w:name w:val="Table Grid"/>
    <w:basedOn w:val="TableNormal"/>
    <w:uiPriority w:val="59"/>
    <w:rsid w:val="00C31B9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757D1-3BCE-4505-B068-C422DB43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Poljoprivredni fakultet BL</Company>
  <LinksUpToDate>false</LinksUpToDate>
  <CharactersWithSpaces>17987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Vojo</dc:creator>
  <cp:lastModifiedBy>Vojo</cp:lastModifiedBy>
  <cp:revision>3</cp:revision>
  <dcterms:created xsi:type="dcterms:W3CDTF">2015-07-16T15:55:00Z</dcterms:created>
  <dcterms:modified xsi:type="dcterms:W3CDTF">2015-07-16T16:10:00Z</dcterms:modified>
</cp:coreProperties>
</file>